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2A19" w14:textId="15729137" w:rsidR="00442D90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  <w:r w:rsidRPr="00207EC4">
        <w:rPr>
          <w:noProof/>
          <w:lang w:val="tr-TR"/>
        </w:rPr>
        <w:drawing>
          <wp:inline distT="0" distB="0" distL="0" distR="0" wp14:anchorId="057CD292" wp14:editId="21972DA0">
            <wp:extent cx="4533900" cy="781013"/>
            <wp:effectExtent l="0" t="0" r="0" b="635"/>
            <wp:docPr id="1" name="Picture 1" descr="https://www.metu.edu.tr/system/files/logo_orj/1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u.edu.tr/system/files/logo_orj/1/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22039" r="8905" b="26309"/>
                    <a:stretch/>
                  </pic:blipFill>
                  <pic:spPr bwMode="auto">
                    <a:xfrm>
                      <a:off x="0" y="0"/>
                      <a:ext cx="4564092" cy="7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8AB0C" w14:textId="77777777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B19BC1C" w14:textId="77777777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755234CB" w14:textId="0EAAF959" w:rsidR="000F5C29" w:rsidRPr="00207EC4" w:rsidRDefault="007738E6" w:rsidP="00DA3EC6">
      <w:pPr>
        <w:spacing w:line="240" w:lineRule="auto"/>
        <w:contextualSpacing/>
        <w:jc w:val="center"/>
        <w:rPr>
          <w:b/>
          <w:noProof/>
          <w:lang w:val="tr-TR"/>
        </w:rPr>
      </w:pPr>
      <w:r w:rsidRPr="00207EC4">
        <w:rPr>
          <w:b/>
          <w:noProof/>
          <w:lang w:val="tr-TR"/>
        </w:rPr>
        <w:t>DEPARTMENT OF MINING ENGINEERING</w:t>
      </w:r>
    </w:p>
    <w:p w14:paraId="6DC05089" w14:textId="14B7145B" w:rsidR="000F5C29" w:rsidRPr="00207EC4" w:rsidRDefault="000F5C29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4E94B49C" w14:textId="39E19E70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1F87F965" w14:textId="3E774ED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6FCFC6D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C015BAC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7F1685E8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3868113D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5E79269D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  <w:r w:rsidRPr="00207EC4">
        <w:rPr>
          <w:noProof/>
          <w:highlight w:val="yellow"/>
          <w:lang w:val="tr-TR"/>
        </w:rPr>
        <w:t>MinE300 / MinE400</w:t>
      </w:r>
      <w:r w:rsidRPr="00207EC4">
        <w:rPr>
          <w:noProof/>
          <w:lang w:val="tr-TR"/>
        </w:rPr>
        <w:t xml:space="preserve"> </w:t>
      </w:r>
    </w:p>
    <w:p w14:paraId="02185BF6" w14:textId="1B6DCDB4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  <w:r w:rsidRPr="00207EC4">
        <w:rPr>
          <w:noProof/>
          <w:lang w:val="tr-TR"/>
        </w:rPr>
        <w:t>Summer Practice Report</w:t>
      </w:r>
    </w:p>
    <w:p w14:paraId="5B47A560" w14:textId="66A049E3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2E3F6687" w14:textId="514D1372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14EFE46B" w14:textId="0B6A19D8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06E2E4B" w14:textId="1DF296EA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7E94542A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5DE91FB" w14:textId="68CB4606" w:rsidR="000F5C29" w:rsidRPr="00207EC4" w:rsidRDefault="000F5C29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594A5115" w14:textId="2ACB8F9C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  <w:r w:rsidRPr="00207EC4">
        <w:rPr>
          <w:noProof/>
          <w:highlight w:val="yellow"/>
          <w:lang w:val="tr-TR"/>
        </w:rPr>
        <w:t>NAME OF THE COMPANY</w:t>
      </w:r>
    </w:p>
    <w:p w14:paraId="2EF37161" w14:textId="502C755E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549F6D2A" w14:textId="032BD22F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432AF418" w14:textId="61E31E33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610A876E" w14:textId="6BFA7F4B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3F25583" w14:textId="77777777" w:rsidR="007738E6" w:rsidRPr="00207EC4" w:rsidRDefault="007738E6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5D38DECA" w14:textId="77777777" w:rsidR="007738E6" w:rsidRPr="00207EC4" w:rsidRDefault="007738E6" w:rsidP="007738E6">
      <w:pPr>
        <w:spacing w:line="240" w:lineRule="auto"/>
        <w:contextualSpacing/>
        <w:jc w:val="right"/>
        <w:rPr>
          <w:noProof/>
          <w:lang w:val="tr-TR"/>
        </w:rPr>
      </w:pPr>
    </w:p>
    <w:p w14:paraId="31DFD69E" w14:textId="77777777" w:rsidR="007738E6" w:rsidRPr="00207EC4" w:rsidRDefault="007738E6" w:rsidP="007738E6">
      <w:pPr>
        <w:spacing w:line="240" w:lineRule="auto"/>
        <w:contextualSpacing/>
        <w:jc w:val="right"/>
        <w:rPr>
          <w:noProof/>
          <w:lang w:val="tr-TR"/>
        </w:rPr>
      </w:pPr>
    </w:p>
    <w:p w14:paraId="779AC166" w14:textId="77777777" w:rsidR="007738E6" w:rsidRPr="00207EC4" w:rsidRDefault="007738E6" w:rsidP="007738E6">
      <w:pPr>
        <w:spacing w:line="240" w:lineRule="auto"/>
        <w:contextualSpacing/>
        <w:jc w:val="right"/>
        <w:rPr>
          <w:noProof/>
          <w:lang w:val="tr-TR"/>
        </w:rPr>
      </w:pPr>
    </w:p>
    <w:p w14:paraId="1164A043" w14:textId="77777777" w:rsidR="007738E6" w:rsidRPr="00207EC4" w:rsidRDefault="007738E6" w:rsidP="007738E6">
      <w:pPr>
        <w:spacing w:line="240" w:lineRule="auto"/>
        <w:contextualSpacing/>
        <w:jc w:val="right"/>
        <w:rPr>
          <w:noProof/>
          <w:lang w:val="tr-TR"/>
        </w:rPr>
      </w:pPr>
    </w:p>
    <w:p w14:paraId="1DA7BA45" w14:textId="014590FD" w:rsidR="007738E6" w:rsidRPr="00207EC4" w:rsidRDefault="007738E6" w:rsidP="00D756A2">
      <w:pPr>
        <w:spacing w:line="240" w:lineRule="auto"/>
        <w:contextualSpacing/>
        <w:jc w:val="center"/>
        <w:rPr>
          <w:noProof/>
          <w:highlight w:val="yellow"/>
          <w:lang w:val="tr-TR"/>
        </w:rPr>
      </w:pPr>
      <w:r w:rsidRPr="00207EC4">
        <w:rPr>
          <w:noProof/>
          <w:highlight w:val="yellow"/>
          <w:lang w:val="tr-TR"/>
        </w:rPr>
        <w:t>Name</w:t>
      </w:r>
      <w:r w:rsidR="00EF6EB0" w:rsidRPr="00207EC4">
        <w:rPr>
          <w:noProof/>
          <w:highlight w:val="yellow"/>
          <w:lang w:val="tr-TR"/>
        </w:rPr>
        <w:t xml:space="preserve"> and</w:t>
      </w:r>
      <w:r w:rsidRPr="00207EC4">
        <w:rPr>
          <w:noProof/>
          <w:highlight w:val="yellow"/>
          <w:lang w:val="tr-TR"/>
        </w:rPr>
        <w:t xml:space="preserve"> Surname</w:t>
      </w:r>
      <w:r w:rsidR="00EF6EB0" w:rsidRPr="00207EC4">
        <w:rPr>
          <w:noProof/>
          <w:highlight w:val="yellow"/>
          <w:lang w:val="tr-TR"/>
        </w:rPr>
        <w:t xml:space="preserve"> of Student</w:t>
      </w:r>
    </w:p>
    <w:p w14:paraId="4C51661D" w14:textId="3FBE155D" w:rsidR="00442D90" w:rsidRPr="00207EC4" w:rsidRDefault="007738E6" w:rsidP="00D756A2">
      <w:pPr>
        <w:spacing w:line="240" w:lineRule="auto"/>
        <w:contextualSpacing/>
        <w:jc w:val="center"/>
        <w:rPr>
          <w:noProof/>
          <w:highlight w:val="yellow"/>
          <w:lang w:val="tr-TR"/>
        </w:rPr>
      </w:pPr>
      <w:r w:rsidRPr="00207EC4">
        <w:rPr>
          <w:noProof/>
          <w:highlight w:val="yellow"/>
          <w:lang w:val="tr-TR"/>
        </w:rPr>
        <w:t>Student ID</w:t>
      </w:r>
    </w:p>
    <w:p w14:paraId="4C2F6662" w14:textId="584DD5E0" w:rsidR="007738E6" w:rsidRPr="00207EC4" w:rsidRDefault="007738E6" w:rsidP="00D756A2">
      <w:pPr>
        <w:spacing w:line="240" w:lineRule="auto"/>
        <w:contextualSpacing/>
        <w:jc w:val="center"/>
        <w:rPr>
          <w:noProof/>
          <w:lang w:val="tr-TR"/>
        </w:rPr>
      </w:pPr>
      <w:r w:rsidRPr="00207EC4">
        <w:rPr>
          <w:noProof/>
          <w:highlight w:val="yellow"/>
          <w:lang w:val="tr-TR"/>
        </w:rPr>
        <w:t>Period of Summer Practice</w:t>
      </w:r>
    </w:p>
    <w:p w14:paraId="444F8817" w14:textId="77777777" w:rsidR="007738E6" w:rsidRPr="00207EC4" w:rsidRDefault="007738E6" w:rsidP="007738E6">
      <w:pPr>
        <w:spacing w:line="240" w:lineRule="auto"/>
        <w:contextualSpacing/>
        <w:jc w:val="right"/>
        <w:rPr>
          <w:noProof/>
          <w:lang w:val="tr-TR"/>
        </w:rPr>
      </w:pPr>
    </w:p>
    <w:p w14:paraId="19DB4D1F" w14:textId="77777777" w:rsidR="00442D90" w:rsidRPr="00207EC4" w:rsidRDefault="00442D90" w:rsidP="007738E6">
      <w:pPr>
        <w:spacing w:line="240" w:lineRule="auto"/>
        <w:contextualSpacing/>
        <w:jc w:val="right"/>
        <w:rPr>
          <w:noProof/>
          <w:lang w:val="tr-TR"/>
        </w:rPr>
      </w:pPr>
    </w:p>
    <w:p w14:paraId="3BF4C72B" w14:textId="77777777" w:rsidR="000F5C29" w:rsidRPr="00207EC4" w:rsidRDefault="000F5C29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38898813" w14:textId="77777777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F36175F" w14:textId="77777777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292B6284" w14:textId="77777777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006F34FA" w14:textId="1AE91546" w:rsidR="00442D90" w:rsidRPr="00207EC4" w:rsidRDefault="00442D9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1C47FB2C" w14:textId="6818E5FF" w:rsidR="009475C0" w:rsidRPr="00207EC4" w:rsidRDefault="009475C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1E3C52F0" w14:textId="77777777" w:rsidR="009475C0" w:rsidRPr="00207EC4" w:rsidRDefault="009475C0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45501830" w14:textId="77777777" w:rsidR="000F5C29" w:rsidRPr="00207EC4" w:rsidRDefault="000F5C29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2CBCBA36" w14:textId="77777777" w:rsidR="000F5C29" w:rsidRPr="00207EC4" w:rsidRDefault="000F5C29" w:rsidP="00DA3EC6">
      <w:pPr>
        <w:spacing w:line="240" w:lineRule="auto"/>
        <w:contextualSpacing/>
        <w:jc w:val="center"/>
        <w:rPr>
          <w:noProof/>
          <w:lang w:val="tr-TR"/>
        </w:rPr>
      </w:pPr>
    </w:p>
    <w:p w14:paraId="77FCEA3F" w14:textId="77777777" w:rsidR="00D756A2" w:rsidRPr="00207EC4" w:rsidRDefault="00D756A2">
      <w:pPr>
        <w:ind w:left="431" w:hanging="431"/>
        <w:rPr>
          <w:rFonts w:eastAsiaTheme="majorEastAsia"/>
          <w:b/>
          <w:noProof/>
          <w:color w:val="000000" w:themeColor="text1"/>
          <w:szCs w:val="32"/>
          <w:lang w:val="tr-TR"/>
        </w:rPr>
      </w:pPr>
      <w:bookmarkStart w:id="0" w:name="_Ref492082741"/>
      <w:bookmarkStart w:id="1" w:name="_Toc531093735"/>
      <w:r w:rsidRPr="00207EC4">
        <w:rPr>
          <w:noProof/>
          <w:lang w:val="tr-TR"/>
        </w:rPr>
        <w:br w:type="page"/>
      </w:r>
    </w:p>
    <w:p w14:paraId="0AEB269B" w14:textId="492B23EF" w:rsidR="007B3F07" w:rsidRPr="00207EC4" w:rsidRDefault="000B1E8D" w:rsidP="002761E9">
      <w:pPr>
        <w:pStyle w:val="Style1"/>
        <w:jc w:val="center"/>
        <w:rPr>
          <w:noProof/>
          <w:lang w:val="tr-TR"/>
        </w:rPr>
      </w:pPr>
      <w:bookmarkStart w:id="2" w:name="_Toc54029917"/>
      <w:r w:rsidRPr="00207EC4">
        <w:rPr>
          <w:noProof/>
          <w:lang w:val="tr-TR"/>
        </w:rPr>
        <w:lastRenderedPageBreak/>
        <w:t>ABSTRACT</w:t>
      </w:r>
      <w:bookmarkEnd w:id="0"/>
      <w:bookmarkEnd w:id="1"/>
      <w:bookmarkEnd w:id="2"/>
    </w:p>
    <w:p w14:paraId="7EA51ABE" w14:textId="16EBD7BD" w:rsidR="00D756A2" w:rsidRPr="00207EC4" w:rsidRDefault="00D756A2" w:rsidP="00D756A2">
      <w:pPr>
        <w:jc w:val="left"/>
        <w:rPr>
          <w:noProof/>
          <w:lang w:val="tr-TR"/>
        </w:rPr>
      </w:pPr>
      <w:r w:rsidRPr="00207EC4">
        <w:rPr>
          <w:noProof/>
          <w:lang w:val="tr-TR"/>
        </w:rPr>
        <w:t>A summary of the Summer Practice Report</w:t>
      </w:r>
      <w:r w:rsidR="00EF6EB0" w:rsidRPr="00207EC4">
        <w:rPr>
          <w:noProof/>
          <w:lang w:val="tr-TR"/>
        </w:rPr>
        <w:t>,</w:t>
      </w:r>
      <w:r w:rsidRPr="00207EC4">
        <w:rPr>
          <w:noProof/>
          <w:lang w:val="tr-TR"/>
        </w:rPr>
        <w:t xml:space="preserve"> </w:t>
      </w:r>
      <w:r w:rsidRPr="00207EC4">
        <w:rPr>
          <w:b/>
          <w:i/>
          <w:noProof/>
          <w:u w:val="single"/>
          <w:lang w:val="tr-TR"/>
        </w:rPr>
        <w:t>not exceeding 200 words</w:t>
      </w:r>
      <w:r w:rsidR="00EF6EB0" w:rsidRPr="00207EC4">
        <w:rPr>
          <w:noProof/>
          <w:lang w:val="tr-TR"/>
        </w:rPr>
        <w:t>,</w:t>
      </w:r>
      <w:r w:rsidRPr="00207EC4">
        <w:rPr>
          <w:noProof/>
          <w:lang w:val="tr-TR"/>
        </w:rPr>
        <w:t xml:space="preserve"> should be given in this section.</w:t>
      </w:r>
    </w:p>
    <w:p w14:paraId="4CBBB356" w14:textId="77777777" w:rsidR="000E45FF" w:rsidRPr="00207EC4" w:rsidRDefault="000E45FF" w:rsidP="000B1E8D">
      <w:pPr>
        <w:jc w:val="center"/>
        <w:rPr>
          <w:b/>
          <w:noProof/>
          <w:lang w:val="tr-TR"/>
        </w:rPr>
      </w:pPr>
    </w:p>
    <w:p w14:paraId="0CF005BC" w14:textId="1AC99849" w:rsidR="00D1751E" w:rsidRPr="00207EC4" w:rsidRDefault="00D1751E" w:rsidP="00D1751E">
      <w:pPr>
        <w:rPr>
          <w:noProof/>
          <w:lang w:val="tr-TR" w:eastAsia="tr-TR"/>
        </w:rPr>
      </w:pPr>
    </w:p>
    <w:p w14:paraId="41225EBC" w14:textId="77777777" w:rsidR="00FA437D" w:rsidRPr="00207EC4" w:rsidRDefault="00FA437D" w:rsidP="00D1751E">
      <w:pPr>
        <w:rPr>
          <w:noProof/>
          <w:lang w:val="tr-TR"/>
        </w:rPr>
      </w:pPr>
    </w:p>
    <w:p w14:paraId="242A6662" w14:textId="4C3A4FC5" w:rsidR="000B1E8D" w:rsidRPr="00207EC4" w:rsidRDefault="000B1E8D" w:rsidP="00213FC9">
      <w:pPr>
        <w:rPr>
          <w:b/>
          <w:noProof/>
          <w:lang w:val="tr-TR"/>
        </w:rPr>
      </w:pPr>
      <w:r w:rsidRPr="00207EC4">
        <w:rPr>
          <w:b/>
          <w:noProof/>
          <w:lang w:val="tr-TR"/>
        </w:rPr>
        <w:br w:type="page"/>
      </w:r>
    </w:p>
    <w:p w14:paraId="6D199126" w14:textId="741304C4" w:rsidR="000B1E8D" w:rsidRPr="00207EC4" w:rsidRDefault="00CE48AC" w:rsidP="002761E9">
      <w:pPr>
        <w:pStyle w:val="Style1"/>
        <w:jc w:val="center"/>
        <w:rPr>
          <w:noProof/>
          <w:lang w:val="tr-TR"/>
        </w:rPr>
      </w:pPr>
      <w:bookmarkStart w:id="3" w:name="_Toc54029918"/>
      <w:r w:rsidRPr="00207EC4">
        <w:rPr>
          <w:noProof/>
          <w:lang w:val="tr-TR"/>
        </w:rPr>
        <w:lastRenderedPageBreak/>
        <w:t>ACKNOWLEDGEMENTS</w:t>
      </w:r>
      <w:bookmarkEnd w:id="3"/>
    </w:p>
    <w:p w14:paraId="08E262D5" w14:textId="0B41A453" w:rsidR="009C4C50" w:rsidRPr="00207EC4" w:rsidRDefault="00EF6EB0" w:rsidP="00EF6EB0">
      <w:pPr>
        <w:rPr>
          <w:noProof/>
          <w:lang w:val="tr-TR"/>
        </w:rPr>
      </w:pPr>
      <w:r w:rsidRPr="00207EC4">
        <w:rPr>
          <w:noProof/>
          <w:lang w:val="tr-TR"/>
        </w:rPr>
        <w:t>In this section, the student may extend his/her thanks to those who were helpful during the summer practice.</w:t>
      </w:r>
    </w:p>
    <w:p w14:paraId="2A7975C7" w14:textId="77777777" w:rsidR="001A4473" w:rsidRPr="00207EC4" w:rsidRDefault="001A4473" w:rsidP="009C4C50">
      <w:pPr>
        <w:rPr>
          <w:noProof/>
          <w:lang w:val="tr-TR"/>
        </w:rPr>
      </w:pPr>
    </w:p>
    <w:p w14:paraId="7E3EBDB5" w14:textId="77777777" w:rsidR="009475C0" w:rsidRPr="00207EC4" w:rsidRDefault="009475C0" w:rsidP="00DA0CCC">
      <w:pPr>
        <w:rPr>
          <w:noProof/>
          <w:lang w:val="tr-TR"/>
        </w:rPr>
      </w:pPr>
    </w:p>
    <w:p w14:paraId="705ED199" w14:textId="77777777" w:rsidR="00410D2E" w:rsidRPr="00207EC4" w:rsidRDefault="00410D2E" w:rsidP="00DA0CCC">
      <w:pPr>
        <w:rPr>
          <w:noProof/>
          <w:lang w:val="tr-TR"/>
        </w:rPr>
      </w:pPr>
    </w:p>
    <w:p w14:paraId="3A5E38B2" w14:textId="577C1EB5" w:rsidR="004656FA" w:rsidRPr="00207EC4" w:rsidRDefault="004656FA" w:rsidP="00DA0CCC">
      <w:pPr>
        <w:rPr>
          <w:noProof/>
          <w:lang w:val="tr-TR"/>
        </w:rPr>
      </w:pPr>
      <w:r w:rsidRPr="00207EC4">
        <w:rPr>
          <w:noProof/>
          <w:lang w:val="tr-TR"/>
        </w:rPr>
        <w:br w:type="page"/>
      </w:r>
    </w:p>
    <w:bookmarkStart w:id="4" w:name="_Toc54029919" w:displacedByCustomXml="next"/>
    <w:sdt>
      <w:sdtPr>
        <w:rPr>
          <w:rFonts w:eastAsiaTheme="minorHAnsi"/>
          <w:b w:val="0"/>
          <w:noProof/>
          <w:color w:val="auto"/>
          <w:szCs w:val="24"/>
          <w:lang w:val="tr-TR"/>
        </w:rPr>
        <w:id w:val="4754231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14C9BE8" w14:textId="6B8A1ACB" w:rsidR="00386E8E" w:rsidRPr="00D61177" w:rsidRDefault="00D10E5B" w:rsidP="002761E9">
          <w:pPr>
            <w:pStyle w:val="Style1"/>
            <w:spacing w:line="312" w:lineRule="auto"/>
            <w:jc w:val="center"/>
            <w:rPr>
              <w:noProof/>
              <w:szCs w:val="24"/>
              <w:lang w:val="tr-TR"/>
            </w:rPr>
          </w:pPr>
          <w:r w:rsidRPr="00D61177">
            <w:rPr>
              <w:noProof/>
              <w:szCs w:val="24"/>
              <w:lang w:val="tr-TR"/>
            </w:rPr>
            <w:t>TABLE OF CONTENTS</w:t>
          </w:r>
          <w:bookmarkEnd w:id="4"/>
        </w:p>
        <w:p w14:paraId="2C32D076" w14:textId="375CBD7D" w:rsidR="008A3E59" w:rsidRPr="00D61177" w:rsidRDefault="008A3E59" w:rsidP="00D61177">
          <w:pPr>
            <w:spacing w:line="312" w:lineRule="auto"/>
            <w:rPr>
              <w:noProof/>
              <w:szCs w:val="24"/>
              <w:lang w:val="tr-TR"/>
            </w:rPr>
          </w:pPr>
        </w:p>
        <w:p w14:paraId="7BDE2D63" w14:textId="77777777" w:rsidR="00FD3ECC" w:rsidRPr="00D61177" w:rsidRDefault="00FD3ECC" w:rsidP="00D61177">
          <w:pPr>
            <w:spacing w:line="312" w:lineRule="auto"/>
            <w:rPr>
              <w:noProof/>
              <w:szCs w:val="24"/>
              <w:lang w:val="tr-TR"/>
            </w:rPr>
          </w:pPr>
        </w:p>
        <w:p w14:paraId="298EC898" w14:textId="4F883DFD" w:rsidR="00D61177" w:rsidRPr="00D61177" w:rsidRDefault="003961DC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r w:rsidRPr="00D61177">
            <w:rPr>
              <w:b/>
              <w:bCs/>
              <w:noProof/>
              <w:szCs w:val="24"/>
              <w:lang w:val="tr-TR"/>
            </w:rPr>
            <w:fldChar w:fldCharType="begin"/>
          </w:r>
          <w:r w:rsidRPr="00D61177">
            <w:rPr>
              <w:b/>
              <w:bCs/>
              <w:noProof/>
              <w:szCs w:val="24"/>
              <w:lang w:val="tr-TR"/>
            </w:rPr>
            <w:instrText xml:space="preserve"> TOC \o "1-4" \h \z \u </w:instrText>
          </w:r>
          <w:r w:rsidRPr="00D61177">
            <w:rPr>
              <w:b/>
              <w:bCs/>
              <w:noProof/>
              <w:szCs w:val="24"/>
              <w:lang w:val="tr-TR"/>
            </w:rPr>
            <w:fldChar w:fldCharType="separate"/>
          </w:r>
          <w:hyperlink w:anchor="_Toc54029917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ABSTRACT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_Toc54029917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2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65B23E91" w14:textId="131F6A4D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18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ACKNOWLEDGEMENTS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_Toc54029918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3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0217283B" w14:textId="55E97BD4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19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TABLE OF CONTENTS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_Toc54029919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4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4D6F13F5" w14:textId="35813F01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0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LIST OF FIGURES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_Toc54029920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5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395D8482" w14:textId="4A21A6B4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1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LIST OF TABLES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_Toc54029921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6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53B14C49" w14:textId="4731ED9B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2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1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 xml:space="preserve">INTRODUCTION </w:t>
            </w:r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(common title for all types of physical summer practices)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_Toc54029922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7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53C87D49" w14:textId="6893CDFD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3" w:history="1"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2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 xml:space="preserve">COMPANY INFORMATION </w:t>
            </w:r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(common title for all types of physical summer practices)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_Toc54029923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8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4D7B4185" w14:textId="3871E40E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4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3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AREAL INFORMATION (not included for summer practices in consultancy companies)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_Toc54029924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8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0C8D69A8" w14:textId="268FEEB5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5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4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GEOLOGICAL INFORMATION (not included for summer practices in consultancy companies)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_Toc54029925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8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281AF972" w14:textId="015742EA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6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5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OPERATIONAL INFORMATION (not included for summer practices in consultancy companies)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_Toc54029926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8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2DE052B9" w14:textId="4A6F657A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7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6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MINING-RELATED WORKS IN THE COMPANY (included only for summer practices in consultancy companies)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_Toc54029927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9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11D2418D" w14:textId="20069B91" w:rsidR="00D61177" w:rsidRPr="00D61177" w:rsidRDefault="005714C9" w:rsidP="00D61177">
          <w:pPr>
            <w:pStyle w:val="TOC2"/>
            <w:tabs>
              <w:tab w:val="left" w:pos="1540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8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6.1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Mining License Applications (Example)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_Toc54029928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9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4A29767E" w14:textId="3E114CA2" w:rsidR="00D61177" w:rsidRPr="00D61177" w:rsidRDefault="005714C9" w:rsidP="00D61177">
          <w:pPr>
            <w:pStyle w:val="TOC2"/>
            <w:tabs>
              <w:tab w:val="left" w:pos="1540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29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6.2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Rehabilitation Project (Example)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_Toc54029929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9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33B3A96C" w14:textId="2E1D6F19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0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7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 xml:space="preserve">PERSONAL STUDY </w:t>
            </w:r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(common title for all types of physical summer practices)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_Toc54029930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0E77726C" w14:textId="2364419F" w:rsidR="00D61177" w:rsidRPr="00D61177" w:rsidRDefault="005714C9" w:rsidP="00D61177">
          <w:pPr>
            <w:pStyle w:val="TOC2"/>
            <w:tabs>
              <w:tab w:val="left" w:pos="1540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1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7.1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The Aim of the Personal Study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_Toc54029931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176D5913" w14:textId="332126EA" w:rsidR="00D61177" w:rsidRPr="00D61177" w:rsidRDefault="005714C9" w:rsidP="00D61177">
          <w:pPr>
            <w:pStyle w:val="TOC2"/>
            <w:tabs>
              <w:tab w:val="left" w:pos="1540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2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7.2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Data Acquisition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_Toc54029932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58FEFE73" w14:textId="104F2F8B" w:rsidR="00D61177" w:rsidRPr="00D61177" w:rsidRDefault="005714C9" w:rsidP="00D61177">
          <w:pPr>
            <w:pStyle w:val="TOC2"/>
            <w:tabs>
              <w:tab w:val="left" w:pos="1540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3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7.3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Analyses and Calculations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_Toc54029933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497465BB" w14:textId="4468DE37" w:rsidR="00D61177" w:rsidRPr="00D61177" w:rsidRDefault="005714C9" w:rsidP="00D61177">
          <w:pPr>
            <w:pStyle w:val="TOC2"/>
            <w:tabs>
              <w:tab w:val="left" w:pos="1540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4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7.4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Results and Conclusions of the Personal Study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_Toc54029934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116F9C9D" w14:textId="59985AA5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5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8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 xml:space="preserve">CONCLUSIONS </w:t>
            </w:r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(common title for all types of physical summer practices)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_Toc54029935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01D7F92C" w14:textId="0942E6D3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6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9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 xml:space="preserve">REFERENCES </w:t>
            </w:r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(common title for all types of physical summer practices)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_Toc54029936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10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557EC10F" w14:textId="53D40AD4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7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 xml:space="preserve">APPENDICES </w:t>
            </w:r>
            <w:r w:rsidR="00D61177" w:rsidRPr="00D61177">
              <w:rPr>
                <w:rStyle w:val="Hyperlink"/>
                <w:i/>
                <w:noProof/>
                <w:szCs w:val="24"/>
                <w:lang w:val="tr-TR"/>
              </w:rPr>
              <w:t>(common title for all types of physical summer practices)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_Toc54029937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11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7AC13F81" w14:textId="6ECB8B2C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8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A.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THE MINING AREA FROM DIFFERENT VIEWPOINT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_Toc54029938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11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62AE2DA6" w14:textId="523CDDAB" w:rsidR="00D61177" w:rsidRPr="00D61177" w:rsidRDefault="005714C9" w:rsidP="00D61177">
          <w:pPr>
            <w:pStyle w:val="TOC1"/>
            <w:spacing w:after="0" w:line="312" w:lineRule="auto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4029939" w:history="1">
            <w:r w:rsidR="00D61177" w:rsidRPr="00D61177">
              <w:rPr>
                <w:rStyle w:val="Hyperlink"/>
                <w:noProof/>
                <w:szCs w:val="24"/>
                <w:lang w:val="tr-TR"/>
              </w:rPr>
              <w:t>B.</w:t>
            </w:r>
            <w:r w:rsidR="00D61177" w:rsidRPr="00D61177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D61177" w:rsidRPr="00D61177">
              <w:rPr>
                <w:rStyle w:val="Hyperlink"/>
                <w:noProof/>
                <w:szCs w:val="24"/>
                <w:lang w:val="tr-TR"/>
              </w:rPr>
              <w:t>PROCESSING PLANT EQUIPMENT IN THE MINING AREA</w:t>
            </w:r>
            <w:r w:rsidR="00D61177" w:rsidRPr="00D61177">
              <w:rPr>
                <w:noProof/>
                <w:webHidden/>
                <w:szCs w:val="24"/>
              </w:rPr>
              <w:tab/>
            </w:r>
            <w:r w:rsidR="00D61177" w:rsidRPr="00D61177">
              <w:rPr>
                <w:noProof/>
                <w:webHidden/>
                <w:szCs w:val="24"/>
              </w:rPr>
              <w:fldChar w:fldCharType="begin"/>
            </w:r>
            <w:r w:rsidR="00D61177" w:rsidRPr="00D61177">
              <w:rPr>
                <w:noProof/>
                <w:webHidden/>
                <w:szCs w:val="24"/>
              </w:rPr>
              <w:instrText xml:space="preserve"> PAGEREF _Toc54029939 \h </w:instrText>
            </w:r>
            <w:r w:rsidR="00D61177" w:rsidRPr="00D61177">
              <w:rPr>
                <w:noProof/>
                <w:webHidden/>
                <w:szCs w:val="24"/>
              </w:rPr>
            </w:r>
            <w:r w:rsidR="00D61177" w:rsidRPr="00D61177">
              <w:rPr>
                <w:noProof/>
                <w:webHidden/>
                <w:szCs w:val="24"/>
              </w:rPr>
              <w:fldChar w:fldCharType="separate"/>
            </w:r>
            <w:r w:rsidR="005600D1">
              <w:rPr>
                <w:noProof/>
                <w:webHidden/>
                <w:szCs w:val="24"/>
              </w:rPr>
              <w:t>12</w:t>
            </w:r>
            <w:r w:rsidR="00D61177" w:rsidRPr="00D61177">
              <w:rPr>
                <w:noProof/>
                <w:webHidden/>
                <w:szCs w:val="24"/>
              </w:rPr>
              <w:fldChar w:fldCharType="end"/>
            </w:r>
          </w:hyperlink>
        </w:p>
        <w:p w14:paraId="4E09ABD7" w14:textId="3602EEC5" w:rsidR="00BC6FCB" w:rsidRPr="00207EC4" w:rsidRDefault="003961DC" w:rsidP="00D61177">
          <w:pPr>
            <w:spacing w:line="312" w:lineRule="auto"/>
            <w:rPr>
              <w:bCs/>
              <w:noProof/>
              <w:lang w:val="tr-TR"/>
            </w:rPr>
          </w:pPr>
          <w:r w:rsidRPr="00D61177">
            <w:rPr>
              <w:b/>
              <w:bCs/>
              <w:noProof/>
              <w:szCs w:val="24"/>
              <w:lang w:val="tr-TR"/>
            </w:rPr>
            <w:fldChar w:fldCharType="end"/>
          </w:r>
        </w:p>
      </w:sdtContent>
    </w:sdt>
    <w:p w14:paraId="3A7160BC" w14:textId="77777777" w:rsidR="007A264E" w:rsidRPr="00207EC4" w:rsidRDefault="007A264E">
      <w:pPr>
        <w:ind w:left="431" w:hanging="431"/>
        <w:rPr>
          <w:rFonts w:eastAsiaTheme="majorEastAsia"/>
          <w:b/>
          <w:noProof/>
          <w:color w:val="000000" w:themeColor="text1"/>
          <w:szCs w:val="32"/>
          <w:lang w:val="tr-TR"/>
        </w:rPr>
      </w:pPr>
      <w:r w:rsidRPr="00207EC4">
        <w:rPr>
          <w:noProof/>
          <w:lang w:val="tr-TR"/>
        </w:rPr>
        <w:br w:type="page"/>
      </w:r>
    </w:p>
    <w:p w14:paraId="454995AC" w14:textId="6AE05031" w:rsidR="001603E2" w:rsidRPr="00207EC4" w:rsidRDefault="00D10E5B" w:rsidP="002761E9">
      <w:pPr>
        <w:pStyle w:val="Style1"/>
        <w:jc w:val="center"/>
        <w:rPr>
          <w:noProof/>
          <w:lang w:val="tr-TR"/>
        </w:rPr>
      </w:pPr>
      <w:bookmarkStart w:id="5" w:name="_Toc54029920"/>
      <w:r w:rsidRPr="00207EC4">
        <w:rPr>
          <w:noProof/>
          <w:lang w:val="tr-TR"/>
        </w:rPr>
        <w:lastRenderedPageBreak/>
        <w:t>LIST OF FIGURES</w:t>
      </w:r>
      <w:bookmarkEnd w:id="5"/>
    </w:p>
    <w:p w14:paraId="32FFC9F1" w14:textId="77777777" w:rsidR="00775481" w:rsidRPr="00207EC4" w:rsidRDefault="00775481">
      <w:pPr>
        <w:pStyle w:val="TableofFigures"/>
        <w:tabs>
          <w:tab w:val="right" w:leader="dot" w:pos="8431"/>
        </w:tabs>
        <w:rPr>
          <w:noProof/>
          <w:lang w:val="tr-TR"/>
        </w:rPr>
      </w:pPr>
    </w:p>
    <w:p w14:paraId="2E088AB2" w14:textId="3EBF3A45" w:rsidR="001052E4" w:rsidRPr="00207EC4" w:rsidRDefault="001052E4" w:rsidP="001052E4">
      <w:pPr>
        <w:rPr>
          <w:noProof/>
          <w:lang w:val="tr-TR"/>
        </w:rPr>
      </w:pPr>
    </w:p>
    <w:p w14:paraId="492B3245" w14:textId="0FB9AC03" w:rsidR="00BE3BBD" w:rsidRPr="00207EC4" w:rsidRDefault="00BE3BBD" w:rsidP="001052E4">
      <w:pPr>
        <w:rPr>
          <w:b/>
          <w:noProof/>
          <w:lang w:val="tr-TR"/>
        </w:rPr>
      </w:pPr>
      <w:r w:rsidRPr="00207EC4">
        <w:rPr>
          <w:b/>
          <w:noProof/>
          <w:lang w:val="tr-TR"/>
        </w:rPr>
        <w:t>FIGURES</w:t>
      </w:r>
    </w:p>
    <w:p w14:paraId="010AC8A5" w14:textId="06413586" w:rsidR="00D61177" w:rsidRDefault="00D61177" w:rsidP="00C93A03">
      <w:pPr>
        <w:pStyle w:val="TableofFigures"/>
        <w:tabs>
          <w:tab w:val="right" w:leader="dot" w:pos="9017"/>
        </w:tabs>
        <w:rPr>
          <w:rStyle w:val="Hyperlink"/>
          <w:noProof/>
        </w:rPr>
      </w:pPr>
      <w:r>
        <w:rPr>
          <w:noProof/>
          <w:lang w:val="tr-TR"/>
        </w:rPr>
        <w:fldChar w:fldCharType="begin"/>
      </w:r>
      <w:r>
        <w:rPr>
          <w:noProof/>
          <w:lang w:val="tr-TR"/>
        </w:rPr>
        <w:instrText xml:space="preserve"> TOC \h \z \c "Figure" </w:instrText>
      </w:r>
      <w:r>
        <w:rPr>
          <w:noProof/>
          <w:lang w:val="tr-TR"/>
        </w:rPr>
        <w:fldChar w:fldCharType="separate"/>
      </w:r>
      <w:hyperlink w:anchor="_Toc54030006" w:history="1">
        <w:r w:rsidRPr="004F3B2F">
          <w:rPr>
            <w:rStyle w:val="Hyperlink"/>
            <w:b/>
            <w:noProof/>
            <w:lang w:val="tr-TR"/>
          </w:rPr>
          <w:t>Figure 1.</w:t>
        </w:r>
        <w:r w:rsidRPr="004F3B2F">
          <w:rPr>
            <w:rStyle w:val="Hyperlink"/>
            <w:noProof/>
            <w:lang w:val="tr-TR"/>
          </w:rPr>
          <w:t xml:space="preserve"> How to Arrange Paragraph Spacing in a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_Toc54030006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D6A632" w14:textId="0E9DCDCF" w:rsidR="00C93A03" w:rsidRPr="00C93A03" w:rsidRDefault="00C93A03" w:rsidP="00C93A03">
      <w:pPr>
        <w:pStyle w:val="TableofFigures"/>
        <w:tabs>
          <w:tab w:val="right" w:leader="dot" w:pos="9017"/>
        </w:tabs>
        <w:rPr>
          <w:noProof/>
        </w:rPr>
      </w:pPr>
      <w:r>
        <w:rPr>
          <w:noProof/>
          <w:lang w:val="tr-TR"/>
        </w:rPr>
        <w:fldChar w:fldCharType="begin"/>
      </w:r>
      <w:r>
        <w:rPr>
          <w:noProof/>
          <w:lang w:val="tr-TR"/>
        </w:rPr>
        <w:instrText xml:space="preserve"> TOC \h \z \c "Figure A." </w:instrText>
      </w:r>
      <w:r>
        <w:rPr>
          <w:noProof/>
          <w:lang w:val="tr-TR"/>
        </w:rPr>
        <w:fldChar w:fldCharType="separate"/>
      </w:r>
      <w:hyperlink w:anchor="_Toc54030046" w:history="1">
        <w:r w:rsidRPr="00176632">
          <w:rPr>
            <w:rStyle w:val="Hyperlink"/>
            <w:b/>
            <w:noProof/>
          </w:rPr>
          <w:t>Figure A. 1</w:t>
        </w:r>
        <w:r w:rsidRPr="00176632">
          <w:rPr>
            <w:rStyle w:val="Hyperlink"/>
            <w:noProof/>
          </w:rPr>
          <w:t>.  View of the Mine Pits at the Northern Side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_Toc54030046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2B2B06B" w14:textId="77777777" w:rsidR="00C93A03" w:rsidRDefault="005714C9" w:rsidP="00C93A03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4030047" w:history="1">
        <w:r w:rsidR="00C93A03" w:rsidRPr="00176632">
          <w:rPr>
            <w:rStyle w:val="Hyperlink"/>
            <w:b/>
            <w:noProof/>
          </w:rPr>
          <w:t>Figure A. 2</w:t>
        </w:r>
        <w:r w:rsidR="00C93A03" w:rsidRPr="00176632">
          <w:rPr>
            <w:rStyle w:val="Hyperlink"/>
            <w:noProof/>
          </w:rPr>
          <w:t>.  View of the Mine Pits at the Southern Side</w:t>
        </w:r>
        <w:r w:rsidR="00C93A03">
          <w:rPr>
            <w:noProof/>
            <w:webHidden/>
          </w:rPr>
          <w:tab/>
        </w:r>
        <w:r w:rsidR="00C93A03">
          <w:rPr>
            <w:noProof/>
            <w:webHidden/>
          </w:rPr>
          <w:fldChar w:fldCharType="begin"/>
        </w:r>
        <w:r w:rsidR="00C93A03">
          <w:rPr>
            <w:noProof/>
            <w:webHidden/>
          </w:rPr>
          <w:instrText xml:space="preserve"> PAGEREF _Toc54030047 \h </w:instrText>
        </w:r>
        <w:r w:rsidR="00C93A03">
          <w:rPr>
            <w:noProof/>
            <w:webHidden/>
          </w:rPr>
        </w:r>
        <w:r w:rsidR="00C93A03">
          <w:rPr>
            <w:noProof/>
            <w:webHidden/>
          </w:rPr>
          <w:fldChar w:fldCharType="separate"/>
        </w:r>
        <w:r w:rsidR="00C93A03">
          <w:rPr>
            <w:noProof/>
            <w:webHidden/>
          </w:rPr>
          <w:t>11</w:t>
        </w:r>
        <w:r w:rsidR="00C93A03">
          <w:rPr>
            <w:noProof/>
            <w:webHidden/>
          </w:rPr>
          <w:fldChar w:fldCharType="end"/>
        </w:r>
      </w:hyperlink>
    </w:p>
    <w:p w14:paraId="0C26D410" w14:textId="77777777" w:rsidR="00C93A03" w:rsidRDefault="00C93A03" w:rsidP="00C93A03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  <w:lang w:val="tr-TR"/>
        </w:rPr>
        <w:fldChar w:fldCharType="end"/>
      </w:r>
      <w:hyperlink w:anchor="_Toc54030056" w:history="1">
        <w:r w:rsidRPr="005E64D8">
          <w:rPr>
            <w:rStyle w:val="Hyperlink"/>
            <w:b/>
            <w:noProof/>
          </w:rPr>
          <w:t>Figure B. 1.</w:t>
        </w:r>
        <w:r w:rsidRPr="005E64D8">
          <w:rPr>
            <w:rStyle w:val="Hyperlink"/>
            <w:noProof/>
          </w:rPr>
          <w:t xml:space="preserve"> Grinding Mills in the 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_Toc54030056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8A21F76" w14:textId="77777777" w:rsidR="00C93A03" w:rsidRDefault="005714C9" w:rsidP="00C93A03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4030057" w:history="1">
        <w:r w:rsidR="00C93A03" w:rsidRPr="005E64D8">
          <w:rPr>
            <w:rStyle w:val="Hyperlink"/>
            <w:b/>
            <w:noProof/>
          </w:rPr>
          <w:t>Figure B. 2.</w:t>
        </w:r>
        <w:r w:rsidR="00C93A03" w:rsidRPr="005E64D8">
          <w:rPr>
            <w:rStyle w:val="Hyperlink"/>
            <w:noProof/>
          </w:rPr>
          <w:t xml:space="preserve"> Crushing and Screening in the Mine</w:t>
        </w:r>
        <w:r w:rsidR="00C93A03">
          <w:rPr>
            <w:noProof/>
            <w:webHidden/>
          </w:rPr>
          <w:tab/>
        </w:r>
        <w:r w:rsidR="00C93A03">
          <w:rPr>
            <w:noProof/>
            <w:webHidden/>
          </w:rPr>
          <w:fldChar w:fldCharType="begin"/>
        </w:r>
        <w:r w:rsidR="00C93A03">
          <w:rPr>
            <w:noProof/>
            <w:webHidden/>
          </w:rPr>
          <w:instrText xml:space="preserve"> PAGEREF _Toc54030057 \h </w:instrText>
        </w:r>
        <w:r w:rsidR="00C93A03">
          <w:rPr>
            <w:noProof/>
            <w:webHidden/>
          </w:rPr>
        </w:r>
        <w:r w:rsidR="00C93A03">
          <w:rPr>
            <w:noProof/>
            <w:webHidden/>
          </w:rPr>
          <w:fldChar w:fldCharType="separate"/>
        </w:r>
        <w:r w:rsidR="00C93A03">
          <w:rPr>
            <w:noProof/>
            <w:webHidden/>
          </w:rPr>
          <w:t>12</w:t>
        </w:r>
        <w:r w:rsidR="00C93A03">
          <w:rPr>
            <w:noProof/>
            <w:webHidden/>
          </w:rPr>
          <w:fldChar w:fldCharType="end"/>
        </w:r>
      </w:hyperlink>
    </w:p>
    <w:p w14:paraId="0EAEFA2C" w14:textId="77777777" w:rsidR="00C93A03" w:rsidRPr="00C93A03" w:rsidRDefault="00C93A03" w:rsidP="00C93A03"/>
    <w:p w14:paraId="4269D0D3" w14:textId="4E44054F" w:rsidR="00D61177" w:rsidRPr="00D61177" w:rsidRDefault="00D61177" w:rsidP="00C93A03"/>
    <w:p w14:paraId="304CDE0D" w14:textId="406CCED6" w:rsidR="00D61177" w:rsidRDefault="00D61177" w:rsidP="00C93A03">
      <w:r>
        <w:rPr>
          <w:noProof/>
          <w:lang w:val="tr-TR"/>
        </w:rPr>
        <w:fldChar w:fldCharType="end"/>
      </w:r>
    </w:p>
    <w:p w14:paraId="2F94FDD1" w14:textId="2A90FF9A" w:rsidR="00D10E5B" w:rsidRPr="00207EC4" w:rsidRDefault="00D10E5B" w:rsidP="00D61177">
      <w:pPr>
        <w:spacing w:line="240" w:lineRule="auto"/>
        <w:rPr>
          <w:noProof/>
          <w:lang w:val="tr-TR"/>
        </w:rPr>
      </w:pPr>
    </w:p>
    <w:p w14:paraId="01DA0A6E" w14:textId="77777777" w:rsidR="00775481" w:rsidRPr="00207EC4" w:rsidRDefault="00775481">
      <w:pPr>
        <w:rPr>
          <w:noProof/>
          <w:lang w:val="tr-TR"/>
        </w:rPr>
      </w:pPr>
      <w:r w:rsidRPr="00207EC4">
        <w:rPr>
          <w:noProof/>
          <w:lang w:val="tr-TR"/>
        </w:rPr>
        <w:br w:type="page"/>
      </w:r>
    </w:p>
    <w:p w14:paraId="24CEC6B9" w14:textId="5B782D7C" w:rsidR="001603E2" w:rsidRPr="00207EC4" w:rsidRDefault="00D10E5B" w:rsidP="002761E9">
      <w:pPr>
        <w:pStyle w:val="Style1"/>
        <w:jc w:val="center"/>
        <w:rPr>
          <w:noProof/>
          <w:lang w:val="tr-TR"/>
        </w:rPr>
      </w:pPr>
      <w:bookmarkStart w:id="6" w:name="_Toc54029921"/>
      <w:r w:rsidRPr="00207EC4">
        <w:rPr>
          <w:noProof/>
          <w:lang w:val="tr-TR"/>
        </w:rPr>
        <w:lastRenderedPageBreak/>
        <w:t>LIST OF TABLES</w:t>
      </w:r>
      <w:bookmarkEnd w:id="6"/>
    </w:p>
    <w:p w14:paraId="2BAA79DB" w14:textId="77777777" w:rsidR="00775481" w:rsidRPr="00207EC4" w:rsidRDefault="00775481">
      <w:pPr>
        <w:pStyle w:val="TableofFigures"/>
        <w:tabs>
          <w:tab w:val="right" w:leader="dot" w:pos="8431"/>
        </w:tabs>
        <w:rPr>
          <w:noProof/>
          <w:lang w:val="tr-TR"/>
        </w:rPr>
      </w:pPr>
    </w:p>
    <w:p w14:paraId="5BDBC2F3" w14:textId="3487ECEF" w:rsidR="00BE3BBD" w:rsidRPr="00207EC4" w:rsidRDefault="00BE3BBD" w:rsidP="00BE3BBD">
      <w:pPr>
        <w:rPr>
          <w:noProof/>
          <w:lang w:val="tr-TR"/>
        </w:rPr>
      </w:pPr>
    </w:p>
    <w:p w14:paraId="5D995AE6" w14:textId="67C199BE" w:rsidR="00BE3BBD" w:rsidRPr="00207EC4" w:rsidRDefault="00BE3BBD" w:rsidP="00BE3BBD">
      <w:pPr>
        <w:rPr>
          <w:b/>
          <w:noProof/>
          <w:lang w:val="tr-TR"/>
        </w:rPr>
      </w:pPr>
      <w:r w:rsidRPr="00207EC4">
        <w:rPr>
          <w:b/>
          <w:noProof/>
          <w:lang w:val="tr-TR"/>
        </w:rPr>
        <w:t>TABLES</w:t>
      </w:r>
    </w:p>
    <w:p w14:paraId="7F3449AF" w14:textId="423F3806" w:rsidR="005600D1" w:rsidRDefault="00D14424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</w:rPr>
      </w:pPr>
      <w:r w:rsidRPr="00207EC4">
        <w:rPr>
          <w:b/>
          <w:bCs/>
          <w:noProof/>
          <w:lang w:val="tr-TR"/>
        </w:rPr>
        <w:fldChar w:fldCharType="begin"/>
      </w:r>
      <w:r w:rsidRPr="00207EC4">
        <w:rPr>
          <w:b/>
          <w:bCs/>
          <w:noProof/>
          <w:lang w:val="tr-TR"/>
        </w:rPr>
        <w:instrText xml:space="preserve"> TOC \h \z \c "Table" </w:instrText>
      </w:r>
      <w:r w:rsidRPr="00207EC4">
        <w:rPr>
          <w:b/>
          <w:bCs/>
          <w:noProof/>
          <w:lang w:val="tr-TR"/>
        </w:rPr>
        <w:fldChar w:fldCharType="separate"/>
      </w:r>
      <w:hyperlink w:anchor="_Toc54030271" w:history="1">
        <w:r w:rsidR="005600D1" w:rsidRPr="00E104ED">
          <w:rPr>
            <w:rStyle w:val="Hyperlink"/>
            <w:b/>
            <w:noProof/>
            <w:lang w:val="tr-TR"/>
          </w:rPr>
          <w:t xml:space="preserve">Table 1. </w:t>
        </w:r>
        <w:r w:rsidR="005600D1" w:rsidRPr="00E104ED">
          <w:rPr>
            <w:rStyle w:val="Hyperlink"/>
            <w:noProof/>
            <w:lang w:val="tr-TR"/>
          </w:rPr>
          <w:t>Summer Practice Record of Student B</w:t>
        </w:r>
        <w:r w:rsidR="005600D1">
          <w:rPr>
            <w:noProof/>
            <w:webHidden/>
          </w:rPr>
          <w:tab/>
        </w:r>
        <w:r w:rsidR="005600D1">
          <w:rPr>
            <w:noProof/>
            <w:webHidden/>
          </w:rPr>
          <w:fldChar w:fldCharType="begin"/>
        </w:r>
        <w:r w:rsidR="005600D1">
          <w:rPr>
            <w:noProof/>
            <w:webHidden/>
          </w:rPr>
          <w:instrText xml:space="preserve"> PAGEREF _Toc54030271 \h </w:instrText>
        </w:r>
        <w:r w:rsidR="005600D1">
          <w:rPr>
            <w:noProof/>
            <w:webHidden/>
          </w:rPr>
        </w:r>
        <w:r w:rsidR="005600D1">
          <w:rPr>
            <w:noProof/>
            <w:webHidden/>
          </w:rPr>
          <w:fldChar w:fldCharType="separate"/>
        </w:r>
        <w:r w:rsidR="005600D1">
          <w:rPr>
            <w:noProof/>
            <w:webHidden/>
          </w:rPr>
          <w:t>7</w:t>
        </w:r>
        <w:r w:rsidR="005600D1">
          <w:rPr>
            <w:noProof/>
            <w:webHidden/>
          </w:rPr>
          <w:fldChar w:fldCharType="end"/>
        </w:r>
      </w:hyperlink>
    </w:p>
    <w:p w14:paraId="5230BBB0" w14:textId="7B7CD640" w:rsidR="00775481" w:rsidRPr="00207EC4" w:rsidRDefault="00D14424" w:rsidP="00775481">
      <w:pPr>
        <w:rPr>
          <w:noProof/>
          <w:lang w:val="tr-TR"/>
        </w:rPr>
      </w:pPr>
      <w:r w:rsidRPr="00207EC4">
        <w:rPr>
          <w:b/>
          <w:bCs/>
          <w:noProof/>
          <w:lang w:val="tr-TR"/>
        </w:rPr>
        <w:fldChar w:fldCharType="end"/>
      </w:r>
    </w:p>
    <w:p w14:paraId="329D3345" w14:textId="77777777" w:rsidR="006A250F" w:rsidRPr="00207EC4" w:rsidRDefault="00D10E5B" w:rsidP="00F31B50">
      <w:pPr>
        <w:pStyle w:val="Heading1"/>
        <w:rPr>
          <w:noProof/>
          <w:lang w:val="tr-TR"/>
        </w:rPr>
      </w:pPr>
      <w:r w:rsidRPr="00207EC4">
        <w:rPr>
          <w:noProof/>
          <w:lang w:val="tr-TR"/>
        </w:rPr>
        <w:br w:type="page"/>
      </w:r>
    </w:p>
    <w:p w14:paraId="241C4992" w14:textId="66EE9400" w:rsidR="00164A4A" w:rsidRPr="00207EC4" w:rsidRDefault="00C0677C" w:rsidP="00F31B50">
      <w:pPr>
        <w:pStyle w:val="Heading1"/>
        <w:numPr>
          <w:ilvl w:val="0"/>
          <w:numId w:val="25"/>
        </w:numPr>
        <w:rPr>
          <w:noProof/>
          <w:lang w:val="tr-TR"/>
        </w:rPr>
      </w:pPr>
      <w:bookmarkStart w:id="7" w:name="_Toc54029922"/>
      <w:bookmarkStart w:id="8" w:name="_Hlk491878273"/>
      <w:r w:rsidRPr="00207EC4">
        <w:rPr>
          <w:noProof/>
          <w:lang w:val="tr-TR"/>
        </w:rPr>
        <w:lastRenderedPageBreak/>
        <w:t>INTRODUCTION</w:t>
      </w:r>
      <w:r w:rsidR="00544197" w:rsidRPr="00207EC4">
        <w:rPr>
          <w:noProof/>
          <w:lang w:val="tr-TR"/>
        </w:rPr>
        <w:t xml:space="preserve"> </w:t>
      </w:r>
      <w:r w:rsidR="00544197" w:rsidRPr="00207EC4">
        <w:rPr>
          <w:i/>
          <w:noProof/>
          <w:lang w:val="tr-TR"/>
        </w:rPr>
        <w:t>(</w:t>
      </w:r>
      <w:r w:rsidR="00544197" w:rsidRPr="00207EC4">
        <w:rPr>
          <w:i/>
          <w:noProof/>
          <w:color w:val="C00000"/>
          <w:sz w:val="22"/>
          <w:szCs w:val="22"/>
          <w:u w:val="single"/>
          <w:lang w:val="tr-TR"/>
        </w:rPr>
        <w:t>common title</w:t>
      </w:r>
      <w:r w:rsidR="00544197" w:rsidRPr="00207EC4">
        <w:rPr>
          <w:i/>
          <w:noProof/>
          <w:color w:val="C00000"/>
          <w:lang w:val="tr-TR"/>
        </w:rPr>
        <w:t xml:space="preserve"> </w:t>
      </w:r>
      <w:r w:rsidR="00544197" w:rsidRPr="00207EC4">
        <w:rPr>
          <w:i/>
          <w:noProof/>
          <w:sz w:val="20"/>
          <w:szCs w:val="20"/>
          <w:lang w:val="tr-TR"/>
        </w:rPr>
        <w:t>for all types of physical summer practices</w:t>
      </w:r>
      <w:r w:rsidR="00544197" w:rsidRPr="00207EC4">
        <w:rPr>
          <w:i/>
          <w:noProof/>
          <w:lang w:val="tr-TR"/>
        </w:rPr>
        <w:t>)</w:t>
      </w:r>
      <w:bookmarkEnd w:id="7"/>
    </w:p>
    <w:p w14:paraId="6F078CB7" w14:textId="4F72E3B6" w:rsidR="00254548" w:rsidRPr="00207EC4" w:rsidRDefault="00254548" w:rsidP="00897328">
      <w:pPr>
        <w:rPr>
          <w:noProof/>
          <w:lang w:val="tr-TR"/>
        </w:rPr>
      </w:pPr>
      <w:bookmarkStart w:id="9" w:name="_Toc11535201"/>
      <w:bookmarkStart w:id="10" w:name="_Toc11535246"/>
      <w:bookmarkStart w:id="11" w:name="_Toc11535964"/>
      <w:bookmarkStart w:id="12" w:name="_Toc11536010"/>
      <w:bookmarkStart w:id="13" w:name="_Toc11537439"/>
      <w:bookmarkStart w:id="14" w:name="_Toc11537890"/>
      <w:bookmarkStart w:id="15" w:name="_Toc11535202"/>
      <w:bookmarkStart w:id="16" w:name="_Toc11535247"/>
      <w:bookmarkStart w:id="17" w:name="_Toc11535965"/>
      <w:bookmarkStart w:id="18" w:name="_Toc11536011"/>
      <w:bookmarkStart w:id="19" w:name="_Toc11537440"/>
      <w:bookmarkStart w:id="20" w:name="_Toc11537891"/>
      <w:bookmarkStart w:id="21" w:name="_Hlk49195448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07EC4">
        <w:rPr>
          <w:noProof/>
          <w:lang w:val="tr-TR"/>
        </w:rPr>
        <w:t xml:space="preserve">This report should be written in English </w:t>
      </w:r>
      <w:r w:rsidR="00FB73B1" w:rsidRPr="00207EC4">
        <w:rPr>
          <w:noProof/>
          <w:lang w:val="tr-TR"/>
        </w:rPr>
        <w:t xml:space="preserve">in A4 </w:t>
      </w:r>
      <w:r w:rsidR="00D756A2" w:rsidRPr="00207EC4">
        <w:rPr>
          <w:noProof/>
          <w:lang w:val="tr-TR"/>
        </w:rPr>
        <w:t xml:space="preserve">page </w:t>
      </w:r>
      <w:r w:rsidR="00FB73B1" w:rsidRPr="00207EC4">
        <w:rPr>
          <w:noProof/>
          <w:lang w:val="tr-TR"/>
        </w:rPr>
        <w:t xml:space="preserve">size with </w:t>
      </w:r>
      <w:r w:rsidR="00F31B50" w:rsidRPr="00207EC4">
        <w:rPr>
          <w:noProof/>
          <w:lang w:val="tr-TR"/>
        </w:rPr>
        <w:t>the</w:t>
      </w:r>
      <w:r w:rsidR="00FB73B1" w:rsidRPr="00207EC4">
        <w:rPr>
          <w:noProof/>
          <w:lang w:val="tr-TR"/>
        </w:rPr>
        <w:t xml:space="preserve"> normal layout margin </w:t>
      </w:r>
      <w:r w:rsidR="00213224" w:rsidRPr="00207EC4">
        <w:rPr>
          <w:noProof/>
          <w:lang w:val="tr-TR"/>
        </w:rPr>
        <w:t>(2.54 cm free space from</w:t>
      </w:r>
      <w:r w:rsidR="00232B93" w:rsidRPr="00207EC4">
        <w:rPr>
          <w:noProof/>
          <w:lang w:val="tr-TR"/>
        </w:rPr>
        <w:t xml:space="preserve"> the</w:t>
      </w:r>
      <w:r w:rsidR="00213224" w:rsidRPr="00207EC4">
        <w:rPr>
          <w:noProof/>
          <w:lang w:val="tr-TR"/>
        </w:rPr>
        <w:t xml:space="preserve"> page sides). The font size should be 12 points, Times New Roman</w:t>
      </w:r>
      <w:r w:rsidR="00F31B50" w:rsidRPr="00207EC4">
        <w:rPr>
          <w:noProof/>
          <w:lang w:val="tr-TR"/>
        </w:rPr>
        <w:t>,</w:t>
      </w:r>
      <w:r w:rsidR="00213224" w:rsidRPr="00207EC4">
        <w:rPr>
          <w:noProof/>
          <w:lang w:val="tr-TR"/>
        </w:rPr>
        <w:t xml:space="preserve"> where line spacing should be set 1.5 lines. All figures and tables should be </w:t>
      </w:r>
      <w:r w:rsidR="00F31B50" w:rsidRPr="00207EC4">
        <w:rPr>
          <w:noProof/>
          <w:lang w:val="tr-TR"/>
        </w:rPr>
        <w:t>numbered appropriately</w:t>
      </w:r>
      <w:r w:rsidR="00213224" w:rsidRPr="00207EC4">
        <w:rPr>
          <w:noProof/>
          <w:lang w:val="tr-TR"/>
        </w:rPr>
        <w:t xml:space="preserve"> and </w:t>
      </w:r>
      <w:r w:rsidR="00F31B50" w:rsidRPr="00207EC4">
        <w:rPr>
          <w:noProof/>
          <w:lang w:val="tr-TR"/>
        </w:rPr>
        <w:t>placed in the report's main body,</w:t>
      </w:r>
      <w:r w:rsidR="002B6BB6" w:rsidRPr="00207EC4">
        <w:rPr>
          <w:noProof/>
          <w:lang w:val="tr-TR"/>
        </w:rPr>
        <w:t xml:space="preserve"> as given below.</w:t>
      </w:r>
      <w:r w:rsidR="00897328" w:rsidRPr="00207EC4">
        <w:rPr>
          <w:noProof/>
          <w:lang w:val="tr-TR"/>
        </w:rPr>
        <w:t xml:space="preserve"> </w:t>
      </w:r>
    </w:p>
    <w:p w14:paraId="640F11EE" w14:textId="312FC5FB" w:rsidR="002B6BB6" w:rsidRPr="00207EC4" w:rsidRDefault="002B6BB6" w:rsidP="00897328">
      <w:pPr>
        <w:rPr>
          <w:noProof/>
          <w:lang w:val="tr-TR"/>
        </w:rPr>
      </w:pPr>
    </w:p>
    <w:p w14:paraId="10CB04F4" w14:textId="299991FC" w:rsidR="002B6BB6" w:rsidRPr="00207EC4" w:rsidRDefault="002B6BB6" w:rsidP="00897328">
      <w:pPr>
        <w:jc w:val="center"/>
        <w:rPr>
          <w:noProof/>
          <w:lang w:val="tr-TR"/>
        </w:rPr>
      </w:pPr>
      <w:r w:rsidRPr="00207EC4">
        <w:rPr>
          <w:noProof/>
          <w:lang w:val="tr-TR"/>
        </w:rPr>
        <w:drawing>
          <wp:inline distT="0" distB="0" distL="0" distR="0" wp14:anchorId="676974D8" wp14:editId="0F49F228">
            <wp:extent cx="4138212" cy="3429000"/>
            <wp:effectExtent l="19050" t="19050" r="1524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52" cy="34481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822AD8" w14:textId="77777777" w:rsidR="003B640A" w:rsidRPr="00207EC4" w:rsidRDefault="003B640A" w:rsidP="00190BF1">
      <w:pPr>
        <w:jc w:val="center"/>
        <w:rPr>
          <w:noProof/>
          <w:lang w:val="tr-TR"/>
        </w:rPr>
      </w:pPr>
    </w:p>
    <w:p w14:paraId="043E1B5C" w14:textId="6C5820A6" w:rsidR="00213224" w:rsidRPr="00207EC4" w:rsidRDefault="00D5472B" w:rsidP="00190BF1">
      <w:pPr>
        <w:pStyle w:val="Caption"/>
        <w:rPr>
          <w:noProof/>
          <w:lang w:val="tr-TR"/>
        </w:rPr>
      </w:pPr>
      <w:bookmarkStart w:id="22" w:name="_Toc54029961"/>
      <w:bookmarkStart w:id="23" w:name="_Toc54030006"/>
      <w:r w:rsidRPr="00207EC4">
        <w:rPr>
          <w:b/>
          <w:noProof/>
          <w:lang w:val="tr-TR"/>
        </w:rPr>
        <w:t xml:space="preserve">Figure </w:t>
      </w:r>
      <w:r w:rsidR="00AD439F">
        <w:rPr>
          <w:b/>
          <w:noProof/>
          <w:lang w:val="tr-TR"/>
        </w:rPr>
        <w:fldChar w:fldCharType="begin"/>
      </w:r>
      <w:r w:rsidR="00AD439F">
        <w:rPr>
          <w:b/>
          <w:noProof/>
          <w:lang w:val="tr-TR"/>
        </w:rPr>
        <w:instrText xml:space="preserve"> SEQ Figure \* ARABIC </w:instrText>
      </w:r>
      <w:r w:rsidR="00AD439F">
        <w:rPr>
          <w:b/>
          <w:noProof/>
          <w:lang w:val="tr-TR"/>
        </w:rPr>
        <w:fldChar w:fldCharType="separate"/>
      </w:r>
      <w:r w:rsidR="00AD439F">
        <w:rPr>
          <w:b/>
          <w:noProof/>
          <w:lang w:val="tr-TR"/>
        </w:rPr>
        <w:t>1</w:t>
      </w:r>
      <w:r w:rsidR="00AD439F">
        <w:rPr>
          <w:b/>
          <w:noProof/>
          <w:lang w:val="tr-TR"/>
        </w:rPr>
        <w:fldChar w:fldCharType="end"/>
      </w:r>
      <w:r w:rsidR="00897328" w:rsidRPr="00207EC4">
        <w:rPr>
          <w:b/>
          <w:noProof/>
          <w:lang w:val="tr-TR"/>
        </w:rPr>
        <w:t>.</w:t>
      </w:r>
      <w:r w:rsidRPr="00207EC4">
        <w:rPr>
          <w:noProof/>
          <w:lang w:val="tr-TR"/>
        </w:rPr>
        <w:t xml:space="preserve"> How to Arrange Paragraph Spacing in </w:t>
      </w:r>
      <w:r w:rsidR="00D756A2" w:rsidRPr="00207EC4">
        <w:rPr>
          <w:noProof/>
          <w:lang w:val="tr-TR"/>
        </w:rPr>
        <w:t xml:space="preserve">a </w:t>
      </w:r>
      <w:r w:rsidRPr="00207EC4">
        <w:rPr>
          <w:noProof/>
          <w:lang w:val="tr-TR"/>
        </w:rPr>
        <w:t>Report</w:t>
      </w:r>
      <w:bookmarkEnd w:id="22"/>
      <w:bookmarkEnd w:id="23"/>
    </w:p>
    <w:p w14:paraId="4FBAC587" w14:textId="77777777" w:rsidR="00190BF1" w:rsidRPr="00207EC4" w:rsidRDefault="00190BF1" w:rsidP="00190BF1">
      <w:pPr>
        <w:rPr>
          <w:noProof/>
          <w:lang w:val="tr-TR"/>
        </w:rPr>
      </w:pPr>
    </w:p>
    <w:p w14:paraId="71009746" w14:textId="50A22D03" w:rsidR="00190BF1" w:rsidRPr="00207EC4" w:rsidRDefault="009C071F" w:rsidP="00EF6EB0">
      <w:pPr>
        <w:rPr>
          <w:noProof/>
          <w:lang w:val="tr-TR"/>
        </w:rPr>
      </w:pPr>
      <w:r w:rsidRPr="00207EC4">
        <w:rPr>
          <w:noProof/>
          <w:lang w:val="tr-TR"/>
        </w:rPr>
        <w:t>Figure captions should be located below the figures while table captions should be located above the tables. 1 (o</w:t>
      </w:r>
      <w:r w:rsidR="00544197" w:rsidRPr="00207EC4">
        <w:rPr>
          <w:noProof/>
          <w:lang w:val="tr-TR"/>
        </w:rPr>
        <w:t>ne</w:t>
      </w:r>
      <w:r w:rsidRPr="00207EC4">
        <w:rPr>
          <w:noProof/>
          <w:lang w:val="tr-TR"/>
        </w:rPr>
        <w:t>)</w:t>
      </w:r>
      <w:r w:rsidR="00544197" w:rsidRPr="00207EC4">
        <w:rPr>
          <w:noProof/>
          <w:lang w:val="tr-TR"/>
        </w:rPr>
        <w:t xml:space="preserve"> line should be left before/after the captions</w:t>
      </w:r>
      <w:r w:rsidR="00626A82" w:rsidRPr="00207EC4">
        <w:rPr>
          <w:noProof/>
          <w:lang w:val="tr-TR"/>
        </w:rPr>
        <w:t xml:space="preserve"> and before/after each</w:t>
      </w:r>
      <w:r w:rsidR="00544197" w:rsidRPr="00207EC4">
        <w:rPr>
          <w:noProof/>
          <w:lang w:val="tr-TR"/>
        </w:rPr>
        <w:t xml:space="preserve"> figure</w:t>
      </w:r>
      <w:r w:rsidR="00626A82" w:rsidRPr="00207EC4">
        <w:rPr>
          <w:noProof/>
          <w:lang w:val="tr-TR"/>
        </w:rPr>
        <w:t xml:space="preserve"> and </w:t>
      </w:r>
      <w:r w:rsidR="00544197" w:rsidRPr="00207EC4">
        <w:rPr>
          <w:noProof/>
          <w:lang w:val="tr-TR"/>
        </w:rPr>
        <w:t xml:space="preserve">table. </w:t>
      </w:r>
    </w:p>
    <w:p w14:paraId="2B3B7DED" w14:textId="12D9966E" w:rsidR="00254548" w:rsidRPr="00207EC4" w:rsidRDefault="00254548" w:rsidP="00EF6EB0">
      <w:pPr>
        <w:rPr>
          <w:noProof/>
          <w:lang w:val="tr-TR"/>
        </w:rPr>
      </w:pPr>
    </w:p>
    <w:p w14:paraId="1C765BDF" w14:textId="6E248A25" w:rsidR="00897328" w:rsidRPr="00207EC4" w:rsidRDefault="00897328" w:rsidP="00EF6EB0">
      <w:pPr>
        <w:pStyle w:val="Caption"/>
        <w:rPr>
          <w:b/>
          <w:noProof/>
          <w:lang w:val="tr-TR"/>
        </w:rPr>
      </w:pPr>
      <w:bookmarkStart w:id="24" w:name="_Toc54030271"/>
      <w:r w:rsidRPr="00207EC4">
        <w:rPr>
          <w:b/>
          <w:noProof/>
          <w:lang w:val="tr-TR"/>
        </w:rPr>
        <w:t xml:space="preserve">Table </w:t>
      </w:r>
      <w:r w:rsidRPr="00207EC4">
        <w:rPr>
          <w:b/>
          <w:noProof/>
          <w:lang w:val="tr-TR"/>
        </w:rPr>
        <w:fldChar w:fldCharType="begin"/>
      </w:r>
      <w:r w:rsidRPr="00207EC4">
        <w:rPr>
          <w:b/>
          <w:noProof/>
          <w:lang w:val="tr-TR"/>
        </w:rPr>
        <w:instrText xml:space="preserve"> SEQ Table \* ARABIC </w:instrText>
      </w:r>
      <w:r w:rsidRPr="00207EC4">
        <w:rPr>
          <w:b/>
          <w:noProof/>
          <w:lang w:val="tr-TR"/>
        </w:rPr>
        <w:fldChar w:fldCharType="separate"/>
      </w:r>
      <w:r w:rsidRPr="00207EC4">
        <w:rPr>
          <w:b/>
          <w:noProof/>
          <w:lang w:val="tr-TR"/>
        </w:rPr>
        <w:t>1</w:t>
      </w:r>
      <w:r w:rsidRPr="00207EC4">
        <w:rPr>
          <w:b/>
          <w:noProof/>
          <w:lang w:val="tr-TR"/>
        </w:rPr>
        <w:fldChar w:fldCharType="end"/>
      </w:r>
      <w:r w:rsidRPr="00207EC4">
        <w:rPr>
          <w:b/>
          <w:noProof/>
          <w:lang w:val="tr-TR"/>
        </w:rPr>
        <w:t xml:space="preserve">. </w:t>
      </w:r>
      <w:r w:rsidR="00190BF1" w:rsidRPr="00207EC4">
        <w:rPr>
          <w:noProof/>
          <w:lang w:val="tr-TR"/>
        </w:rPr>
        <w:t>Summer Practice Record of Student B</w:t>
      </w:r>
      <w:bookmarkEnd w:id="24"/>
    </w:p>
    <w:p w14:paraId="12866777" w14:textId="77777777" w:rsidR="00190BF1" w:rsidRPr="00207EC4" w:rsidRDefault="00190BF1" w:rsidP="00EF6EB0">
      <w:pPr>
        <w:rPr>
          <w:noProof/>
          <w:lang w:val="tr-TR"/>
        </w:rPr>
      </w:pPr>
    </w:p>
    <w:tbl>
      <w:tblPr>
        <w:tblStyle w:val="TableGrid"/>
        <w:tblW w:w="8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543"/>
        <w:gridCol w:w="3016"/>
      </w:tblGrid>
      <w:tr w:rsidR="00897328" w:rsidRPr="00207EC4" w14:paraId="1E457B2D" w14:textId="77777777" w:rsidTr="00190BF1">
        <w:trPr>
          <w:trHeight w:val="351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533E1" w14:textId="16C23098" w:rsidR="00897328" w:rsidRPr="00207EC4" w:rsidRDefault="00897328" w:rsidP="00190BF1">
            <w:pPr>
              <w:jc w:val="center"/>
              <w:rPr>
                <w:b/>
                <w:noProof/>
                <w:lang w:val="tr-TR"/>
              </w:rPr>
            </w:pPr>
            <w:r w:rsidRPr="00207EC4">
              <w:rPr>
                <w:b/>
                <w:noProof/>
                <w:lang w:val="tr-TR"/>
              </w:rPr>
              <w:t xml:space="preserve">Summer Practice </w:t>
            </w:r>
            <w:r w:rsidR="00DD5E01" w:rsidRPr="00207EC4">
              <w:rPr>
                <w:b/>
                <w:noProof/>
                <w:lang w:val="tr-TR"/>
              </w:rPr>
              <w:t>Area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089D" w14:textId="131D2102" w:rsidR="00897328" w:rsidRPr="00207EC4" w:rsidRDefault="00897328" w:rsidP="00190BF1">
            <w:pPr>
              <w:jc w:val="center"/>
              <w:rPr>
                <w:b/>
                <w:noProof/>
                <w:lang w:val="tr-TR"/>
              </w:rPr>
            </w:pPr>
            <w:r w:rsidRPr="00207EC4">
              <w:rPr>
                <w:b/>
                <w:noProof/>
                <w:lang w:val="tr-TR"/>
              </w:rPr>
              <w:t>Company Name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72FC" w14:textId="736156E3" w:rsidR="00897328" w:rsidRPr="00207EC4" w:rsidRDefault="00897328" w:rsidP="00190BF1">
            <w:pPr>
              <w:jc w:val="center"/>
              <w:rPr>
                <w:b/>
                <w:noProof/>
                <w:lang w:val="tr-TR"/>
              </w:rPr>
            </w:pPr>
            <w:r w:rsidRPr="00207EC4">
              <w:rPr>
                <w:b/>
                <w:noProof/>
                <w:lang w:val="tr-TR"/>
              </w:rPr>
              <w:t>Course Code</w:t>
            </w:r>
          </w:p>
        </w:tc>
      </w:tr>
      <w:tr w:rsidR="00897328" w:rsidRPr="00207EC4" w14:paraId="29A8A6B9" w14:textId="77777777" w:rsidTr="00190BF1"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14:paraId="6A9323D1" w14:textId="662C168B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Underground Mining - Field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14:paraId="29D20B27" w14:textId="33A039E8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TUPRAG Efemcukuru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7A02A52A" w14:textId="2CDB2E61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MinE300</w:t>
            </w:r>
          </w:p>
        </w:tc>
      </w:tr>
      <w:tr w:rsidR="00897328" w:rsidRPr="00207EC4" w14:paraId="301B96CC" w14:textId="77777777" w:rsidTr="00190BF1">
        <w:tc>
          <w:tcPr>
            <w:tcW w:w="3076" w:type="dxa"/>
            <w:vAlign w:val="center"/>
          </w:tcPr>
          <w:p w14:paraId="4610C09A" w14:textId="27BA46FE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Surface Mining</w:t>
            </w:r>
            <w:r w:rsidR="00190BF1" w:rsidRPr="00207EC4">
              <w:rPr>
                <w:noProof/>
                <w:lang w:val="tr-TR"/>
              </w:rPr>
              <w:t xml:space="preserve"> - Field</w:t>
            </w:r>
          </w:p>
        </w:tc>
        <w:tc>
          <w:tcPr>
            <w:tcW w:w="2543" w:type="dxa"/>
            <w:vAlign w:val="center"/>
          </w:tcPr>
          <w:p w14:paraId="0BB9B308" w14:textId="707E06A8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KOZA Altın Kaymaz</w:t>
            </w:r>
          </w:p>
        </w:tc>
        <w:tc>
          <w:tcPr>
            <w:tcW w:w="3016" w:type="dxa"/>
            <w:vAlign w:val="center"/>
          </w:tcPr>
          <w:p w14:paraId="6E1600A3" w14:textId="741F1943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MinE400</w:t>
            </w:r>
          </w:p>
        </w:tc>
      </w:tr>
      <w:tr w:rsidR="00897328" w:rsidRPr="00207EC4" w14:paraId="2C20C097" w14:textId="77777777" w:rsidTr="00190BF1">
        <w:tc>
          <w:tcPr>
            <w:tcW w:w="3076" w:type="dxa"/>
            <w:vAlign w:val="center"/>
          </w:tcPr>
          <w:p w14:paraId="2D74D27F" w14:textId="323A49A9" w:rsidR="00897328" w:rsidRPr="00207EC4" w:rsidRDefault="00897328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Mineral Processing</w:t>
            </w:r>
            <w:r w:rsidR="00190BF1" w:rsidRPr="00207EC4">
              <w:rPr>
                <w:noProof/>
                <w:lang w:val="tr-TR"/>
              </w:rPr>
              <w:t xml:space="preserve"> - Field</w:t>
            </w:r>
          </w:p>
        </w:tc>
        <w:tc>
          <w:tcPr>
            <w:tcW w:w="2543" w:type="dxa"/>
            <w:vAlign w:val="center"/>
          </w:tcPr>
          <w:p w14:paraId="75BC296D" w14:textId="38212F3C" w:rsidR="00897328" w:rsidRPr="00207EC4" w:rsidRDefault="00190BF1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-</w:t>
            </w:r>
          </w:p>
        </w:tc>
        <w:tc>
          <w:tcPr>
            <w:tcW w:w="3016" w:type="dxa"/>
            <w:vAlign w:val="center"/>
          </w:tcPr>
          <w:p w14:paraId="4E8E2BE3" w14:textId="6C1DEDEE" w:rsidR="00897328" w:rsidRPr="00207EC4" w:rsidRDefault="00190BF1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-</w:t>
            </w:r>
          </w:p>
        </w:tc>
      </w:tr>
      <w:tr w:rsidR="00897328" w:rsidRPr="00207EC4" w14:paraId="074F30D7" w14:textId="77777777" w:rsidTr="00190BF1">
        <w:tc>
          <w:tcPr>
            <w:tcW w:w="3076" w:type="dxa"/>
            <w:vAlign w:val="center"/>
          </w:tcPr>
          <w:p w14:paraId="5D8832A7" w14:textId="0CC2EB93" w:rsidR="00897328" w:rsidRPr="00207EC4" w:rsidRDefault="00DD5E01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 xml:space="preserve">Mining </w:t>
            </w:r>
            <w:r w:rsidR="00190BF1" w:rsidRPr="00207EC4">
              <w:rPr>
                <w:noProof/>
                <w:lang w:val="tr-TR"/>
              </w:rPr>
              <w:t>Consultancy</w:t>
            </w:r>
          </w:p>
        </w:tc>
        <w:tc>
          <w:tcPr>
            <w:tcW w:w="2543" w:type="dxa"/>
            <w:vAlign w:val="center"/>
          </w:tcPr>
          <w:p w14:paraId="4D0C0A95" w14:textId="531D2216" w:rsidR="00897328" w:rsidRPr="00207EC4" w:rsidRDefault="00190BF1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MITTO Consultancy</w:t>
            </w:r>
          </w:p>
        </w:tc>
        <w:tc>
          <w:tcPr>
            <w:tcW w:w="3016" w:type="dxa"/>
            <w:vAlign w:val="center"/>
          </w:tcPr>
          <w:p w14:paraId="61FECEC4" w14:textId="6CB0079E" w:rsidR="00897328" w:rsidRPr="00207EC4" w:rsidRDefault="00190BF1" w:rsidP="00190BF1">
            <w:pPr>
              <w:jc w:val="center"/>
              <w:rPr>
                <w:noProof/>
                <w:lang w:val="tr-TR"/>
              </w:rPr>
            </w:pPr>
            <w:r w:rsidRPr="00207EC4">
              <w:rPr>
                <w:noProof/>
                <w:lang w:val="tr-TR"/>
              </w:rPr>
              <w:t>Voluntary Summer Practice</w:t>
            </w:r>
          </w:p>
        </w:tc>
      </w:tr>
    </w:tbl>
    <w:p w14:paraId="5EE59FEC" w14:textId="77777777" w:rsidR="00897328" w:rsidRPr="00207EC4" w:rsidRDefault="00897328" w:rsidP="00897328">
      <w:pPr>
        <w:rPr>
          <w:noProof/>
          <w:lang w:val="tr-TR"/>
        </w:rPr>
      </w:pPr>
    </w:p>
    <w:p w14:paraId="77FB95BC" w14:textId="49F05B8B" w:rsidR="00211D7E" w:rsidRPr="00207EC4" w:rsidRDefault="007436EA" w:rsidP="00897328">
      <w:pPr>
        <w:rPr>
          <w:b/>
          <w:noProof/>
          <w:sz w:val="28"/>
          <w:lang w:val="tr-TR"/>
        </w:rPr>
      </w:pPr>
      <w:r w:rsidRPr="00207EC4">
        <w:rPr>
          <w:noProof/>
          <w:lang w:val="tr-TR"/>
        </w:rPr>
        <w:lastRenderedPageBreak/>
        <w:t>In the Introduction Section, t</w:t>
      </w:r>
      <w:r w:rsidR="00276746" w:rsidRPr="00207EC4">
        <w:rPr>
          <w:noProof/>
          <w:lang w:val="tr-TR"/>
        </w:rPr>
        <w:t xml:space="preserve">he aim and the scope of the summer practice should be presented briefly. Students must </w:t>
      </w:r>
      <w:r w:rsidRPr="00207EC4">
        <w:rPr>
          <w:noProof/>
          <w:lang w:val="tr-TR"/>
        </w:rPr>
        <w:t xml:space="preserve">mention </w:t>
      </w:r>
      <w:r w:rsidR="00276746" w:rsidRPr="00207EC4">
        <w:rPr>
          <w:noProof/>
          <w:lang w:val="tr-TR"/>
        </w:rPr>
        <w:t xml:space="preserve">their </w:t>
      </w:r>
      <w:r w:rsidR="009C071F" w:rsidRPr="00207EC4">
        <w:rPr>
          <w:noProof/>
          <w:lang w:val="tr-TR"/>
        </w:rPr>
        <w:t>primary</w:t>
      </w:r>
      <w:r w:rsidR="00276746" w:rsidRPr="00207EC4">
        <w:rPr>
          <w:noProof/>
          <w:lang w:val="tr-TR"/>
        </w:rPr>
        <w:t xml:space="preserve"> practice subject</w:t>
      </w:r>
      <w:r w:rsidR="009C071F" w:rsidRPr="00207EC4">
        <w:rPr>
          <w:noProof/>
          <w:lang w:val="tr-TR"/>
        </w:rPr>
        <w:t>s</w:t>
      </w:r>
      <w:r w:rsidR="00276746" w:rsidRPr="00207EC4">
        <w:rPr>
          <w:noProof/>
          <w:lang w:val="tr-TR"/>
        </w:rPr>
        <w:t xml:space="preserve"> and what they studied</w:t>
      </w:r>
      <w:r w:rsidRPr="00207EC4">
        <w:rPr>
          <w:noProof/>
          <w:lang w:val="tr-TR"/>
        </w:rPr>
        <w:t xml:space="preserve"> during the practice period</w:t>
      </w:r>
      <w:r w:rsidR="00276746" w:rsidRPr="00207EC4">
        <w:rPr>
          <w:noProof/>
          <w:lang w:val="tr-TR"/>
        </w:rPr>
        <w:t>.</w:t>
      </w:r>
    </w:p>
    <w:p w14:paraId="3CE0C81A" w14:textId="111CFAFC" w:rsidR="007738E6" w:rsidRPr="00207EC4" w:rsidRDefault="007738E6" w:rsidP="00DD5E01">
      <w:pPr>
        <w:rPr>
          <w:rFonts w:eastAsiaTheme="majorEastAsia"/>
          <w:b/>
          <w:noProof/>
          <w:color w:val="000000" w:themeColor="text1"/>
          <w:szCs w:val="32"/>
          <w:lang w:val="tr-TR"/>
        </w:rPr>
      </w:pPr>
      <w:bookmarkStart w:id="25" w:name="_Ref498273516"/>
      <w:bookmarkStart w:id="26" w:name="_Ref498273521"/>
    </w:p>
    <w:p w14:paraId="09AC3CA5" w14:textId="4FD12C44" w:rsidR="00211D7E" w:rsidRPr="00207EC4" w:rsidRDefault="007738E6" w:rsidP="00F31B50">
      <w:pPr>
        <w:pStyle w:val="Heading1"/>
        <w:rPr>
          <w:i/>
          <w:noProof/>
          <w:lang w:val="tr-TR"/>
        </w:rPr>
      </w:pPr>
      <w:bookmarkStart w:id="27" w:name="_Toc54029923"/>
      <w:bookmarkEnd w:id="25"/>
      <w:bookmarkEnd w:id="26"/>
      <w:r w:rsidRPr="00207EC4">
        <w:rPr>
          <w:noProof/>
          <w:lang w:val="tr-TR"/>
        </w:rPr>
        <w:t>COMPANY INFORMATION</w:t>
      </w:r>
      <w:r w:rsidR="00544197" w:rsidRPr="00207EC4">
        <w:rPr>
          <w:noProof/>
          <w:lang w:val="tr-TR"/>
        </w:rPr>
        <w:t xml:space="preserve"> </w:t>
      </w:r>
      <w:r w:rsidR="00544197" w:rsidRPr="00207EC4">
        <w:rPr>
          <w:i/>
          <w:noProof/>
          <w:lang w:val="tr-TR"/>
        </w:rPr>
        <w:t>(</w:t>
      </w:r>
      <w:r w:rsidR="00544197" w:rsidRPr="00207EC4">
        <w:rPr>
          <w:i/>
          <w:noProof/>
          <w:color w:val="C00000"/>
          <w:sz w:val="22"/>
          <w:szCs w:val="22"/>
          <w:u w:val="single"/>
          <w:lang w:val="tr-TR"/>
        </w:rPr>
        <w:t>common title</w:t>
      </w:r>
      <w:r w:rsidR="00544197" w:rsidRPr="00207EC4">
        <w:rPr>
          <w:i/>
          <w:noProof/>
          <w:color w:val="C00000"/>
          <w:lang w:val="tr-TR"/>
        </w:rPr>
        <w:t xml:space="preserve"> </w:t>
      </w:r>
      <w:r w:rsidR="00544197" w:rsidRPr="00207EC4">
        <w:rPr>
          <w:i/>
          <w:noProof/>
          <w:sz w:val="20"/>
          <w:szCs w:val="20"/>
          <w:lang w:val="tr-TR"/>
        </w:rPr>
        <w:t>for all types of physical summer practices)</w:t>
      </w:r>
      <w:bookmarkEnd w:id="27"/>
    </w:p>
    <w:p w14:paraId="4D842C3B" w14:textId="499C69E6" w:rsidR="00084282" w:rsidRPr="00207EC4" w:rsidRDefault="00276746" w:rsidP="00897328">
      <w:pPr>
        <w:rPr>
          <w:noProof/>
          <w:lang w:val="tr-TR"/>
        </w:rPr>
      </w:pPr>
      <w:r w:rsidRPr="00207EC4">
        <w:rPr>
          <w:noProof/>
          <w:lang w:val="tr-TR"/>
        </w:rPr>
        <w:t xml:space="preserve">Students should give information about </w:t>
      </w:r>
      <w:r w:rsidR="00CF5A83" w:rsidRPr="00207EC4">
        <w:rPr>
          <w:noProof/>
          <w:lang w:val="tr-TR"/>
        </w:rPr>
        <w:t xml:space="preserve">the </w:t>
      </w:r>
      <w:r w:rsidRPr="00207EC4">
        <w:rPr>
          <w:noProof/>
          <w:lang w:val="tr-TR"/>
        </w:rPr>
        <w:t>company name, address, business activities,</w:t>
      </w:r>
      <w:r w:rsidR="007436EA" w:rsidRPr="00207EC4">
        <w:rPr>
          <w:noProof/>
          <w:lang w:val="tr-TR"/>
        </w:rPr>
        <w:t xml:space="preserve"> </w:t>
      </w:r>
      <w:r w:rsidRPr="00207EC4">
        <w:rPr>
          <w:noProof/>
          <w:lang w:val="tr-TR"/>
        </w:rPr>
        <w:t xml:space="preserve">company history, organizational structure, and similar topics </w:t>
      </w:r>
      <w:r w:rsidR="00CF5A83" w:rsidRPr="00207EC4">
        <w:rPr>
          <w:noProof/>
          <w:lang w:val="tr-TR"/>
        </w:rPr>
        <w:t>related to the company's mining activities</w:t>
      </w:r>
      <w:r w:rsidRPr="00207EC4">
        <w:rPr>
          <w:noProof/>
          <w:lang w:val="tr-TR"/>
        </w:rPr>
        <w:t>.</w:t>
      </w:r>
    </w:p>
    <w:p w14:paraId="34A110EF" w14:textId="77777777" w:rsidR="00276746" w:rsidRPr="00207EC4" w:rsidRDefault="00276746" w:rsidP="00897328">
      <w:pPr>
        <w:rPr>
          <w:noProof/>
          <w:lang w:val="tr-TR"/>
        </w:rPr>
      </w:pPr>
    </w:p>
    <w:p w14:paraId="2FAA0125" w14:textId="6F4AD590" w:rsidR="006A36D4" w:rsidRPr="00207EC4" w:rsidRDefault="00D756A2" w:rsidP="00F31B50">
      <w:pPr>
        <w:pStyle w:val="Heading1"/>
        <w:rPr>
          <w:noProof/>
          <w:lang w:val="tr-TR"/>
        </w:rPr>
      </w:pPr>
      <w:bookmarkStart w:id="28" w:name="_Toc54029924"/>
      <w:bookmarkStart w:id="29" w:name="_Hlk492061280"/>
      <w:bookmarkEnd w:id="21"/>
      <w:r w:rsidRPr="00207EC4">
        <w:rPr>
          <w:noProof/>
          <w:lang w:val="tr-TR"/>
        </w:rPr>
        <w:t>AREAL INFORMATION (</w:t>
      </w:r>
      <w:r w:rsidRPr="00207EC4">
        <w:rPr>
          <w:noProof/>
          <w:color w:val="C00000"/>
          <w:sz w:val="22"/>
          <w:szCs w:val="22"/>
          <w:u w:val="single"/>
          <w:lang w:val="tr-TR"/>
        </w:rPr>
        <w:t>not included</w:t>
      </w:r>
      <w:r w:rsidRPr="00207EC4">
        <w:rPr>
          <w:noProof/>
          <w:color w:val="C00000"/>
          <w:lang w:val="tr-TR"/>
        </w:rPr>
        <w:t xml:space="preserve"> </w:t>
      </w:r>
      <w:r w:rsidRPr="00207EC4">
        <w:rPr>
          <w:noProof/>
          <w:lang w:val="tr-TR"/>
        </w:rPr>
        <w:t xml:space="preserve">for summer practices in </w:t>
      </w:r>
      <w:r w:rsidRPr="00207EC4">
        <w:rPr>
          <w:noProof/>
          <w:color w:val="C00000"/>
          <w:sz w:val="22"/>
          <w:szCs w:val="22"/>
          <w:lang w:val="tr-TR"/>
        </w:rPr>
        <w:t>consultancy</w:t>
      </w:r>
      <w:r w:rsidRPr="00207EC4">
        <w:rPr>
          <w:noProof/>
          <w:lang w:val="tr-TR"/>
        </w:rPr>
        <w:t xml:space="preserve"> companies)</w:t>
      </w:r>
      <w:bookmarkEnd w:id="28"/>
    </w:p>
    <w:p w14:paraId="543335C1" w14:textId="2917CDAE" w:rsidR="00D756A2" w:rsidRPr="00207EC4" w:rsidRDefault="00D849FC" w:rsidP="00D756A2">
      <w:pPr>
        <w:rPr>
          <w:noProof/>
          <w:lang w:val="tr-TR"/>
        </w:rPr>
      </w:pPr>
      <w:r w:rsidRPr="00207EC4">
        <w:rPr>
          <w:noProof/>
          <w:lang w:val="tr-TR"/>
        </w:rPr>
        <w:t>Students should give information about the l</w:t>
      </w:r>
      <w:r w:rsidR="00D756A2" w:rsidRPr="00207EC4">
        <w:rPr>
          <w:noProof/>
          <w:lang w:val="tr-TR"/>
        </w:rPr>
        <w:t>ocation of the mine</w:t>
      </w:r>
      <w:r w:rsidR="00CF5A83" w:rsidRPr="00207EC4">
        <w:rPr>
          <w:noProof/>
          <w:lang w:val="tr-TR"/>
        </w:rPr>
        <w:t xml:space="preserve">, </w:t>
      </w:r>
      <w:r w:rsidRPr="00207EC4">
        <w:rPr>
          <w:noProof/>
          <w:lang w:val="tr-TR"/>
        </w:rPr>
        <w:t xml:space="preserve">the </w:t>
      </w:r>
      <w:r w:rsidR="00D756A2" w:rsidRPr="00207EC4">
        <w:rPr>
          <w:noProof/>
          <w:lang w:val="tr-TR"/>
        </w:rPr>
        <w:t>topography of the area</w:t>
      </w:r>
      <w:r w:rsidR="00CF5A83" w:rsidRPr="00207EC4">
        <w:rPr>
          <w:noProof/>
          <w:lang w:val="tr-TR"/>
        </w:rPr>
        <w:t>,</w:t>
      </w:r>
      <w:r w:rsidR="00D756A2" w:rsidRPr="00207EC4">
        <w:rPr>
          <w:noProof/>
          <w:lang w:val="tr-TR"/>
        </w:rPr>
        <w:t xml:space="preserve"> climate, flora and fauna</w:t>
      </w:r>
      <w:r w:rsidR="00CF5A83" w:rsidRPr="00207EC4">
        <w:rPr>
          <w:noProof/>
          <w:lang w:val="tr-TR"/>
        </w:rPr>
        <w:t>,</w:t>
      </w:r>
      <w:r w:rsidR="00D756A2" w:rsidRPr="00207EC4">
        <w:rPr>
          <w:noProof/>
          <w:lang w:val="tr-TR"/>
        </w:rPr>
        <w:t xml:space="preserve"> </w:t>
      </w:r>
      <w:r w:rsidR="00CF5A83" w:rsidRPr="00207EC4">
        <w:rPr>
          <w:noProof/>
          <w:lang w:val="tr-TR"/>
        </w:rPr>
        <w:t>the communities' social and economic structure in the mining area, infrastructure including transportation and connections, port facilities, water, and electricity</w:t>
      </w:r>
      <w:r w:rsidR="00D756A2" w:rsidRPr="00207EC4">
        <w:rPr>
          <w:noProof/>
          <w:lang w:val="tr-TR"/>
        </w:rPr>
        <w:t xml:space="preserve"> support industries</w:t>
      </w:r>
      <w:r w:rsidR="00CF5A83" w:rsidRPr="00207EC4">
        <w:rPr>
          <w:noProof/>
          <w:lang w:val="tr-TR"/>
        </w:rPr>
        <w:t>.</w:t>
      </w:r>
    </w:p>
    <w:p w14:paraId="1FABDF97" w14:textId="1FAD7561" w:rsidR="00D756A2" w:rsidRPr="00207EC4" w:rsidRDefault="00D756A2" w:rsidP="00D756A2">
      <w:pPr>
        <w:rPr>
          <w:noProof/>
          <w:lang w:val="tr-TR"/>
        </w:rPr>
      </w:pPr>
    </w:p>
    <w:p w14:paraId="3BC7C4E7" w14:textId="18974D91" w:rsidR="00084282" w:rsidRPr="00207EC4" w:rsidRDefault="00D756A2" w:rsidP="00F31B50">
      <w:pPr>
        <w:pStyle w:val="Heading1"/>
        <w:rPr>
          <w:noProof/>
          <w:lang w:val="tr-TR"/>
        </w:rPr>
      </w:pPr>
      <w:bookmarkStart w:id="30" w:name="_Toc54029925"/>
      <w:bookmarkStart w:id="31" w:name="_Hlk492092006"/>
      <w:bookmarkEnd w:id="29"/>
      <w:r w:rsidRPr="00207EC4">
        <w:rPr>
          <w:noProof/>
          <w:lang w:val="tr-TR"/>
        </w:rPr>
        <w:t>GEOLOGICAL INFORMATION (</w:t>
      </w:r>
      <w:r w:rsidRPr="00207EC4">
        <w:rPr>
          <w:noProof/>
          <w:color w:val="C00000"/>
          <w:sz w:val="22"/>
          <w:szCs w:val="22"/>
          <w:u w:val="single"/>
          <w:lang w:val="tr-TR"/>
        </w:rPr>
        <w:t>not included</w:t>
      </w:r>
      <w:r w:rsidRPr="00207EC4">
        <w:rPr>
          <w:noProof/>
          <w:color w:val="C00000"/>
          <w:lang w:val="tr-TR"/>
        </w:rPr>
        <w:t xml:space="preserve"> </w:t>
      </w:r>
      <w:r w:rsidRPr="00207EC4">
        <w:rPr>
          <w:noProof/>
          <w:lang w:val="tr-TR"/>
        </w:rPr>
        <w:t xml:space="preserve">for summer practices in </w:t>
      </w:r>
      <w:r w:rsidRPr="00207EC4">
        <w:rPr>
          <w:noProof/>
          <w:color w:val="C00000"/>
          <w:sz w:val="22"/>
          <w:szCs w:val="22"/>
          <w:lang w:val="tr-TR"/>
        </w:rPr>
        <w:t>consultancy</w:t>
      </w:r>
      <w:r w:rsidRPr="00207EC4">
        <w:rPr>
          <w:noProof/>
          <w:lang w:val="tr-TR"/>
        </w:rPr>
        <w:t xml:space="preserve"> companies)</w:t>
      </w:r>
      <w:bookmarkEnd w:id="30"/>
    </w:p>
    <w:p w14:paraId="117CB16A" w14:textId="113A5FFC" w:rsidR="00E73ED3" w:rsidRPr="00207EC4" w:rsidRDefault="00D756A2">
      <w:pPr>
        <w:rPr>
          <w:noProof/>
          <w:lang w:val="tr-TR"/>
        </w:rPr>
      </w:pPr>
      <w:bookmarkStart w:id="32" w:name="_Hlk492145957"/>
      <w:bookmarkEnd w:id="31"/>
      <w:r w:rsidRPr="00207EC4">
        <w:rPr>
          <w:noProof/>
          <w:lang w:val="tr-TR"/>
        </w:rPr>
        <w:t>Mineralogy, petrography, physical geology and, grade and reserve of the ore deposit should be given in this section.</w:t>
      </w:r>
    </w:p>
    <w:p w14:paraId="19A5C705" w14:textId="07D0BBC0" w:rsidR="00D756A2" w:rsidRPr="00207EC4" w:rsidRDefault="00D756A2">
      <w:pPr>
        <w:rPr>
          <w:noProof/>
          <w:lang w:val="tr-TR"/>
        </w:rPr>
      </w:pPr>
    </w:p>
    <w:p w14:paraId="35C24A7E" w14:textId="79B08B1A" w:rsidR="00D753E9" w:rsidRPr="00207EC4" w:rsidRDefault="00D753E9" w:rsidP="00F31B50">
      <w:pPr>
        <w:pStyle w:val="Heading1"/>
        <w:rPr>
          <w:noProof/>
          <w:lang w:val="tr-TR"/>
        </w:rPr>
      </w:pPr>
      <w:bookmarkStart w:id="33" w:name="_Toc54029926"/>
      <w:r w:rsidRPr="00207EC4">
        <w:rPr>
          <w:noProof/>
          <w:lang w:val="tr-TR"/>
        </w:rPr>
        <w:t>OPERATIONAL INFORMATION (</w:t>
      </w:r>
      <w:r w:rsidRPr="00207EC4">
        <w:rPr>
          <w:noProof/>
          <w:color w:val="C00000"/>
          <w:sz w:val="22"/>
          <w:szCs w:val="22"/>
          <w:u w:val="single"/>
          <w:lang w:val="tr-TR"/>
        </w:rPr>
        <w:t>not included</w:t>
      </w:r>
      <w:r w:rsidRPr="00207EC4">
        <w:rPr>
          <w:noProof/>
          <w:lang w:val="tr-TR"/>
        </w:rPr>
        <w:t xml:space="preserve"> for summer practices in </w:t>
      </w:r>
      <w:r w:rsidRPr="00207EC4">
        <w:rPr>
          <w:noProof/>
          <w:color w:val="C00000"/>
          <w:sz w:val="22"/>
          <w:szCs w:val="22"/>
          <w:lang w:val="tr-TR"/>
        </w:rPr>
        <w:t>consultancy</w:t>
      </w:r>
      <w:r w:rsidRPr="00207EC4">
        <w:rPr>
          <w:noProof/>
          <w:lang w:val="tr-TR"/>
        </w:rPr>
        <w:t xml:space="preserve"> companies)</w:t>
      </w:r>
      <w:bookmarkEnd w:id="33"/>
    </w:p>
    <w:p w14:paraId="04D561A8" w14:textId="0313D195" w:rsidR="00D753E9" w:rsidRPr="00207EC4" w:rsidRDefault="00D753E9" w:rsidP="00D753E9">
      <w:pPr>
        <w:rPr>
          <w:noProof/>
          <w:lang w:val="tr-TR"/>
        </w:rPr>
      </w:pPr>
      <w:r w:rsidRPr="00207EC4">
        <w:rPr>
          <w:noProof/>
          <w:lang w:val="tr-TR"/>
        </w:rPr>
        <w:t xml:space="preserve">The </w:t>
      </w:r>
      <w:r w:rsidR="00D849FC" w:rsidRPr="00207EC4">
        <w:rPr>
          <w:noProof/>
          <w:lang w:val="tr-TR"/>
        </w:rPr>
        <w:t>primary</w:t>
      </w:r>
      <w:r w:rsidRPr="00207EC4">
        <w:rPr>
          <w:noProof/>
          <w:lang w:val="tr-TR"/>
        </w:rPr>
        <w:t xml:space="preserve"> field of summer practice</w:t>
      </w:r>
      <w:r w:rsidR="00D849FC" w:rsidRPr="00207EC4">
        <w:rPr>
          <w:noProof/>
          <w:lang w:val="tr-TR"/>
        </w:rPr>
        <w:t xml:space="preserve"> (</w:t>
      </w:r>
      <w:r w:rsidRPr="00207EC4">
        <w:rPr>
          <w:noProof/>
          <w:lang w:val="tr-TR"/>
        </w:rPr>
        <w:t>underground mining, surface mining, mineral processing</w:t>
      </w:r>
      <w:r w:rsidR="00D849FC" w:rsidRPr="00207EC4">
        <w:rPr>
          <w:noProof/>
          <w:lang w:val="tr-TR"/>
        </w:rPr>
        <w:t>,</w:t>
      </w:r>
      <w:r w:rsidRPr="00207EC4">
        <w:rPr>
          <w:noProof/>
          <w:lang w:val="tr-TR"/>
        </w:rPr>
        <w:t xml:space="preserve"> or any related operation</w:t>
      </w:r>
      <w:r w:rsidR="00D849FC" w:rsidRPr="00207EC4">
        <w:rPr>
          <w:noProof/>
          <w:lang w:val="tr-TR"/>
        </w:rPr>
        <w:t>)</w:t>
      </w:r>
      <w:r w:rsidRPr="00207EC4">
        <w:rPr>
          <w:noProof/>
          <w:lang w:val="tr-TR"/>
        </w:rPr>
        <w:t xml:space="preserve"> should be covered in detail. Students should report on the methods employed, equipment and materials used, </w:t>
      </w:r>
      <w:r w:rsidR="00D849FC" w:rsidRPr="00207EC4">
        <w:rPr>
          <w:noProof/>
          <w:lang w:val="tr-TR"/>
        </w:rPr>
        <w:t>workforce</w:t>
      </w:r>
      <w:r w:rsidRPr="00207EC4">
        <w:rPr>
          <w:noProof/>
          <w:lang w:val="tr-TR"/>
        </w:rPr>
        <w:t>, products, quality control, cost, marketing, environmental and safety practices, research and development (R&amp;D) activities,</w:t>
      </w:r>
      <w:r w:rsidR="00D849FC" w:rsidRPr="00207EC4">
        <w:rPr>
          <w:noProof/>
          <w:lang w:val="tr-TR"/>
        </w:rPr>
        <w:t xml:space="preserve"> and all the related operational aspects of the company in the area.</w:t>
      </w:r>
    </w:p>
    <w:p w14:paraId="1636F6C4" w14:textId="77777777" w:rsidR="00D849FC" w:rsidRPr="00207EC4" w:rsidRDefault="00D849FC" w:rsidP="00D753E9">
      <w:pPr>
        <w:rPr>
          <w:noProof/>
          <w:lang w:val="tr-TR"/>
        </w:rPr>
      </w:pPr>
    </w:p>
    <w:p w14:paraId="57190927" w14:textId="7680F5A8" w:rsidR="00D753E9" w:rsidRPr="00207EC4" w:rsidRDefault="00D753E9" w:rsidP="00D753E9">
      <w:pPr>
        <w:rPr>
          <w:noProof/>
          <w:lang w:val="tr-TR"/>
        </w:rPr>
      </w:pPr>
    </w:p>
    <w:p w14:paraId="1FFD94AA" w14:textId="68B472BF" w:rsidR="00544197" w:rsidRPr="00207EC4" w:rsidRDefault="00544197" w:rsidP="00F31B50">
      <w:pPr>
        <w:pStyle w:val="Heading1"/>
        <w:rPr>
          <w:noProof/>
          <w:lang w:val="tr-TR"/>
        </w:rPr>
      </w:pPr>
      <w:bookmarkStart w:id="34" w:name="_Toc54029927"/>
      <w:r w:rsidRPr="00207EC4">
        <w:rPr>
          <w:noProof/>
          <w:lang w:val="tr-TR"/>
        </w:rPr>
        <w:lastRenderedPageBreak/>
        <w:t xml:space="preserve">MINING-RELATED WORKS IN THE COMPANY </w:t>
      </w:r>
      <w:r w:rsidRPr="00207EC4">
        <w:rPr>
          <w:noProof/>
          <w:sz w:val="20"/>
          <w:szCs w:val="20"/>
          <w:lang w:val="tr-TR"/>
        </w:rPr>
        <w:t>(</w:t>
      </w:r>
      <w:r w:rsidRPr="00207EC4">
        <w:rPr>
          <w:noProof/>
          <w:color w:val="C00000"/>
          <w:sz w:val="22"/>
          <w:szCs w:val="22"/>
          <w:u w:val="single"/>
          <w:lang w:val="tr-TR"/>
        </w:rPr>
        <w:t>included only for</w:t>
      </w:r>
      <w:r w:rsidRPr="00207EC4">
        <w:rPr>
          <w:noProof/>
          <w:color w:val="C00000"/>
          <w:sz w:val="20"/>
          <w:szCs w:val="20"/>
          <w:lang w:val="tr-TR"/>
        </w:rPr>
        <w:t xml:space="preserve"> </w:t>
      </w:r>
      <w:r w:rsidRPr="00207EC4">
        <w:rPr>
          <w:noProof/>
          <w:sz w:val="20"/>
          <w:szCs w:val="20"/>
          <w:lang w:val="tr-TR"/>
        </w:rPr>
        <w:t xml:space="preserve">summer practices in </w:t>
      </w:r>
      <w:r w:rsidRPr="00207EC4">
        <w:rPr>
          <w:noProof/>
          <w:color w:val="C00000"/>
          <w:sz w:val="22"/>
          <w:szCs w:val="22"/>
          <w:lang w:val="tr-TR"/>
        </w:rPr>
        <w:t>consultancy</w:t>
      </w:r>
      <w:r w:rsidRPr="00207EC4">
        <w:rPr>
          <w:noProof/>
          <w:sz w:val="20"/>
          <w:szCs w:val="20"/>
          <w:lang w:val="tr-TR"/>
        </w:rPr>
        <w:t xml:space="preserve"> companies)</w:t>
      </w:r>
      <w:bookmarkEnd w:id="34"/>
    </w:p>
    <w:p w14:paraId="00F394C0" w14:textId="3ECC4F18" w:rsidR="00346573" w:rsidRPr="00207EC4" w:rsidRDefault="00453803" w:rsidP="00444BC3">
      <w:pPr>
        <w:rPr>
          <w:noProof/>
          <w:szCs w:val="24"/>
          <w:lang w:val="tr-TR"/>
        </w:rPr>
      </w:pPr>
      <w:r w:rsidRPr="00207EC4">
        <w:rPr>
          <w:noProof/>
          <w:szCs w:val="24"/>
          <w:lang w:val="tr-TR"/>
        </w:rPr>
        <w:t xml:space="preserve">Students who perform their summer practices in mining consultancy companies should give detailed information about the </w:t>
      </w:r>
      <w:r w:rsidR="009A5701" w:rsidRPr="00207EC4">
        <w:rPr>
          <w:noProof/>
          <w:szCs w:val="24"/>
          <w:lang w:val="tr-TR"/>
        </w:rPr>
        <w:t>company's mining-related projects</w:t>
      </w:r>
      <w:r w:rsidRPr="00207EC4">
        <w:rPr>
          <w:noProof/>
          <w:szCs w:val="24"/>
          <w:lang w:val="tr-TR"/>
        </w:rPr>
        <w:t>.</w:t>
      </w:r>
      <w:r w:rsidR="00346573" w:rsidRPr="00207EC4">
        <w:rPr>
          <w:noProof/>
          <w:szCs w:val="24"/>
          <w:lang w:val="tr-TR"/>
        </w:rPr>
        <w:t xml:space="preserve"> </w:t>
      </w:r>
      <w:r w:rsidR="00F0022A" w:rsidRPr="00207EC4">
        <w:rPr>
          <w:b/>
          <w:i/>
          <w:noProof/>
          <w:szCs w:val="24"/>
          <w:u w:val="single"/>
          <w:lang w:val="tr-TR"/>
        </w:rPr>
        <w:t>Students should discuss these projects under one or multiple of the following sub-topics:</w:t>
      </w:r>
    </w:p>
    <w:p w14:paraId="5AA677A4" w14:textId="11E4BF93" w:rsidR="00931AAB" w:rsidRPr="00207EC4" w:rsidRDefault="00931AAB" w:rsidP="00F0022A">
      <w:pPr>
        <w:spacing w:before="120" w:line="240" w:lineRule="auto"/>
        <w:rPr>
          <w:noProof/>
          <w:szCs w:val="24"/>
          <w:u w:val="single"/>
          <w:lang w:val="tr-TR"/>
        </w:rPr>
      </w:pPr>
      <w:r w:rsidRPr="00207EC4">
        <w:rPr>
          <w:noProof/>
          <w:szCs w:val="24"/>
          <w:u w:val="single"/>
          <w:lang w:val="tr-TR"/>
        </w:rPr>
        <w:t>Operation-Related</w:t>
      </w:r>
      <w:r w:rsidR="005D779F" w:rsidRPr="00207EC4">
        <w:rPr>
          <w:noProof/>
          <w:szCs w:val="24"/>
          <w:u w:val="single"/>
          <w:lang w:val="tr-TR"/>
        </w:rPr>
        <w:t xml:space="preserve"> (Office Works)</w:t>
      </w:r>
      <w:r w:rsidRPr="00207EC4">
        <w:rPr>
          <w:noProof/>
          <w:szCs w:val="24"/>
          <w:u w:val="single"/>
          <w:lang w:val="tr-TR"/>
        </w:rPr>
        <w:t>:</w:t>
      </w:r>
    </w:p>
    <w:p w14:paraId="77DD0DBA" w14:textId="491C383E" w:rsidR="00346573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 xml:space="preserve">Mining License Applications (Maden Ruhsat </w:t>
      </w:r>
      <w:r w:rsidR="00931AAB" w:rsidRPr="00D16A54">
        <w:rPr>
          <w:b w:val="0"/>
          <w:color w:val="auto"/>
        </w:rPr>
        <w:t>Müracaatları)</w:t>
      </w:r>
    </w:p>
    <w:p w14:paraId="5C019BD8" w14:textId="6A6BBB1F" w:rsidR="00346573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Opening a Business and Working License Permits</w:t>
      </w:r>
      <w:r w:rsidR="00931AAB" w:rsidRPr="00D16A54">
        <w:rPr>
          <w:b w:val="0"/>
          <w:color w:val="auto"/>
        </w:rPr>
        <w:t xml:space="preserve"> (İşyeri Açma ve Çalışma Ruhsatları)</w:t>
      </w:r>
    </w:p>
    <w:p w14:paraId="1FCCC8B0" w14:textId="14DB098E" w:rsidR="00346573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Drilling Permits</w:t>
      </w:r>
      <w:r w:rsidR="00931AAB" w:rsidRPr="00D16A54">
        <w:rPr>
          <w:b w:val="0"/>
          <w:color w:val="auto"/>
        </w:rPr>
        <w:t xml:space="preserve"> (Sondaj İzni)</w:t>
      </w:r>
    </w:p>
    <w:p w14:paraId="3AFED6E0" w14:textId="0F563450" w:rsidR="00346573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Mine Mapping and Topographical Works</w:t>
      </w:r>
      <w:r w:rsidR="00931AAB" w:rsidRPr="00D16A54">
        <w:rPr>
          <w:b w:val="0"/>
          <w:color w:val="auto"/>
        </w:rPr>
        <w:t xml:space="preserve"> (Maden Haritalama ve Topografya </w:t>
      </w:r>
      <w:r w:rsidR="00B31A32" w:rsidRPr="00D16A54">
        <w:rPr>
          <w:b w:val="0"/>
          <w:color w:val="auto"/>
        </w:rPr>
        <w:t>Çalışmaları</w:t>
      </w:r>
      <w:r w:rsidR="00931AAB" w:rsidRPr="00D16A54">
        <w:rPr>
          <w:b w:val="0"/>
          <w:color w:val="auto"/>
        </w:rPr>
        <w:t xml:space="preserve">) </w:t>
      </w:r>
    </w:p>
    <w:p w14:paraId="190609FC" w14:textId="4C6E8BBF" w:rsidR="00346573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Mineral Exploration Projects</w:t>
      </w:r>
      <w:r w:rsidR="00931AAB" w:rsidRPr="00D16A54">
        <w:rPr>
          <w:b w:val="0"/>
          <w:color w:val="auto"/>
        </w:rPr>
        <w:t xml:space="preserve"> (Maden Arama Projeleri)</w:t>
      </w:r>
    </w:p>
    <w:p w14:paraId="30C8E799" w14:textId="5A2DB53D" w:rsidR="00346573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Mining Business Projects</w:t>
      </w:r>
      <w:r w:rsidR="00931AAB" w:rsidRPr="00D16A54">
        <w:rPr>
          <w:b w:val="0"/>
          <w:color w:val="auto"/>
        </w:rPr>
        <w:t xml:space="preserve"> (Maden İşletme Projeleri)</w:t>
      </w:r>
    </w:p>
    <w:p w14:paraId="19D3A275" w14:textId="77777777" w:rsidR="005D779F" w:rsidRPr="00D16A54" w:rsidRDefault="00346573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Rehabilitation Projects</w:t>
      </w:r>
      <w:r w:rsidR="00931AAB" w:rsidRPr="00D16A54">
        <w:rPr>
          <w:b w:val="0"/>
          <w:color w:val="auto"/>
        </w:rPr>
        <w:t xml:space="preserve"> (Maden Rehabilitasyon Projeleri)</w:t>
      </w:r>
    </w:p>
    <w:p w14:paraId="1AAC18D1" w14:textId="77777777" w:rsidR="005D779F" w:rsidRPr="00D16A54" w:rsidRDefault="005D779F" w:rsidP="00D16A54">
      <w:pPr>
        <w:spacing w:line="240" w:lineRule="auto"/>
        <w:ind w:right="45"/>
        <w:rPr>
          <w:noProof/>
          <w:szCs w:val="24"/>
          <w:u w:val="single"/>
          <w:lang w:val="tr-TR"/>
        </w:rPr>
      </w:pPr>
    </w:p>
    <w:p w14:paraId="7447A859" w14:textId="6731415A" w:rsidR="005D779F" w:rsidRPr="00D16A54" w:rsidRDefault="005D779F" w:rsidP="00D16A54">
      <w:pPr>
        <w:spacing w:line="240" w:lineRule="auto"/>
        <w:ind w:right="45"/>
        <w:rPr>
          <w:noProof/>
          <w:szCs w:val="24"/>
          <w:lang w:val="tr-TR"/>
        </w:rPr>
      </w:pPr>
      <w:r w:rsidRPr="00D16A54">
        <w:rPr>
          <w:noProof/>
          <w:szCs w:val="24"/>
          <w:u w:val="single"/>
          <w:lang w:val="tr-TR"/>
        </w:rPr>
        <w:t>Operation-Related (Field Works):</w:t>
      </w:r>
    </w:p>
    <w:p w14:paraId="65F9DB48" w14:textId="1D6B299E" w:rsidR="005D779F" w:rsidRPr="00D16A54" w:rsidRDefault="005D779F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Geological Survey (Jeolojik Etüt)</w:t>
      </w:r>
    </w:p>
    <w:p w14:paraId="56122FB7" w14:textId="77777777" w:rsidR="005D779F" w:rsidRPr="00D16A54" w:rsidRDefault="005D779F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Geotechnical Survey (Jeoteknik Etüt)</w:t>
      </w:r>
    </w:p>
    <w:p w14:paraId="40C8795D" w14:textId="33284A25" w:rsidR="005D779F" w:rsidRPr="00D16A54" w:rsidRDefault="005D779F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Geochemical Exploration (Jeokimyasal Arama)</w:t>
      </w:r>
    </w:p>
    <w:p w14:paraId="39ACA101" w14:textId="36904C3D" w:rsidR="005D779F" w:rsidRPr="00D16A54" w:rsidRDefault="005D779F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Hydrogeological Field Works (Hidrojeoloji Arazi Çalışmaları)</w:t>
      </w:r>
    </w:p>
    <w:p w14:paraId="529CF17F" w14:textId="1EB8FC1D" w:rsidR="005D779F" w:rsidRPr="00D16A54" w:rsidRDefault="005D779F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Stability Analysis (Duraylılık Analizleri)</w:t>
      </w:r>
    </w:p>
    <w:p w14:paraId="221E83EE" w14:textId="7F89D945" w:rsidR="005D779F" w:rsidRPr="00D16A54" w:rsidRDefault="005D779F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 xml:space="preserve">Seismic Hazard Analysis (Sismik Tehlike Analizleri) </w:t>
      </w:r>
    </w:p>
    <w:p w14:paraId="6661351C" w14:textId="77777777" w:rsidR="005D779F" w:rsidRPr="00D16A54" w:rsidRDefault="005D779F" w:rsidP="00D16A54">
      <w:pPr>
        <w:spacing w:line="240" w:lineRule="auto"/>
        <w:ind w:left="357" w:right="45"/>
        <w:rPr>
          <w:noProof/>
          <w:szCs w:val="24"/>
          <w:lang w:val="tr-TR"/>
        </w:rPr>
      </w:pPr>
    </w:p>
    <w:p w14:paraId="3BC8F76B" w14:textId="6DB6BC59" w:rsidR="00931AAB" w:rsidRPr="00D16A54" w:rsidRDefault="00931AAB" w:rsidP="00D16A54">
      <w:pPr>
        <w:spacing w:line="240" w:lineRule="auto"/>
        <w:ind w:right="45"/>
        <w:rPr>
          <w:noProof/>
          <w:szCs w:val="24"/>
          <w:u w:val="single"/>
          <w:lang w:val="tr-TR"/>
        </w:rPr>
      </w:pPr>
      <w:r w:rsidRPr="00D16A54">
        <w:rPr>
          <w:noProof/>
          <w:szCs w:val="24"/>
          <w:u w:val="single"/>
          <w:lang w:val="tr-TR"/>
        </w:rPr>
        <w:t>Environment-Related:</w:t>
      </w:r>
    </w:p>
    <w:p w14:paraId="16649E31" w14:textId="103A03E9" w:rsidR="00931AAB" w:rsidRPr="00D16A54" w:rsidRDefault="00931AAB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Acid Rock and Acid Mine Drainage (Asit Kaya Drenajı ve Asit Maden Drenajı)</w:t>
      </w:r>
    </w:p>
    <w:p w14:paraId="5B130D49" w14:textId="600F6603" w:rsidR="00931AAB" w:rsidRPr="00D16A54" w:rsidRDefault="00931AAB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Mine Waste Management (Maden Atık Yönetimi)</w:t>
      </w:r>
    </w:p>
    <w:p w14:paraId="271A7E97" w14:textId="34D64A6A" w:rsidR="00931AAB" w:rsidRPr="00D16A54" w:rsidRDefault="00931AAB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Environmental Impact Assessment (EIA) Permits (ÇED İzinleri)</w:t>
      </w:r>
    </w:p>
    <w:p w14:paraId="1BF19AC1" w14:textId="4ECC1740" w:rsidR="00931AAB" w:rsidRPr="00D16A54" w:rsidRDefault="00931AAB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Environmental Permits</w:t>
      </w:r>
      <w:r w:rsidR="00785C93" w:rsidRPr="00D16A54">
        <w:rPr>
          <w:b w:val="0"/>
          <w:color w:val="auto"/>
        </w:rPr>
        <w:t xml:space="preserve"> (Çevre İzinleri)</w:t>
      </w:r>
    </w:p>
    <w:p w14:paraId="09D5C786" w14:textId="1FBA21D2" w:rsidR="00931AAB" w:rsidRPr="00D16A54" w:rsidRDefault="00931AAB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>Hydrogeological Works</w:t>
      </w:r>
      <w:r w:rsidR="00785C93" w:rsidRPr="00D16A54">
        <w:rPr>
          <w:b w:val="0"/>
          <w:color w:val="auto"/>
        </w:rPr>
        <w:t xml:space="preserve"> (Hidrojeolojik Çalışmalar)</w:t>
      </w:r>
    </w:p>
    <w:p w14:paraId="08A1C17A" w14:textId="228D55B6" w:rsidR="00931AAB" w:rsidRPr="00D16A54" w:rsidRDefault="00931AAB" w:rsidP="00D16A54">
      <w:pPr>
        <w:pStyle w:val="ListParagraph"/>
        <w:numPr>
          <w:ilvl w:val="0"/>
          <w:numId w:val="20"/>
        </w:numPr>
        <w:spacing w:after="0" w:line="240" w:lineRule="auto"/>
        <w:rPr>
          <w:b w:val="0"/>
          <w:color w:val="auto"/>
        </w:rPr>
      </w:pPr>
      <w:r w:rsidRPr="00D16A54">
        <w:rPr>
          <w:b w:val="0"/>
          <w:color w:val="auto"/>
        </w:rPr>
        <w:t xml:space="preserve">Mine Dewatering </w:t>
      </w:r>
      <w:r w:rsidR="00785C93" w:rsidRPr="00D16A54">
        <w:rPr>
          <w:b w:val="0"/>
          <w:color w:val="auto"/>
        </w:rPr>
        <w:t>Works (Maden Susuzlandırma Projeleri)</w:t>
      </w:r>
    </w:p>
    <w:p w14:paraId="231DF20C" w14:textId="08AFD170" w:rsidR="00785C93" w:rsidRPr="00207EC4" w:rsidRDefault="00785C93" w:rsidP="00785C93">
      <w:pPr>
        <w:spacing w:line="240" w:lineRule="auto"/>
        <w:ind w:right="45"/>
        <w:rPr>
          <w:noProof/>
          <w:szCs w:val="24"/>
          <w:lang w:val="tr-TR"/>
        </w:rPr>
      </w:pPr>
    </w:p>
    <w:p w14:paraId="08448E85" w14:textId="47C2C204" w:rsidR="00931AAB" w:rsidRPr="00207EC4" w:rsidRDefault="00F0022A" w:rsidP="00444BC3">
      <w:pPr>
        <w:rPr>
          <w:noProof/>
          <w:szCs w:val="24"/>
          <w:lang w:val="tr-TR"/>
        </w:rPr>
      </w:pPr>
      <w:r w:rsidRPr="00207EC4">
        <w:rPr>
          <w:noProof/>
          <w:szCs w:val="24"/>
          <w:u w:val="single"/>
          <w:lang w:val="tr-TR"/>
        </w:rPr>
        <w:t>As an example</w:t>
      </w:r>
      <w:r w:rsidR="00B31A32" w:rsidRPr="00207EC4">
        <w:rPr>
          <w:noProof/>
          <w:szCs w:val="24"/>
          <w:lang w:val="tr-TR"/>
        </w:rPr>
        <w:t xml:space="preserve">, if </w:t>
      </w:r>
      <w:r w:rsidRPr="00207EC4">
        <w:rPr>
          <w:noProof/>
          <w:szCs w:val="24"/>
          <w:lang w:val="tr-TR"/>
        </w:rPr>
        <w:t xml:space="preserve">the </w:t>
      </w:r>
      <w:r w:rsidR="00B31A32" w:rsidRPr="00207EC4">
        <w:rPr>
          <w:noProof/>
          <w:szCs w:val="24"/>
          <w:lang w:val="tr-TR"/>
        </w:rPr>
        <w:t xml:space="preserve">company is performing </w:t>
      </w:r>
      <w:r w:rsidRPr="00207EC4">
        <w:rPr>
          <w:noProof/>
          <w:szCs w:val="24"/>
          <w:lang w:val="tr-TR"/>
        </w:rPr>
        <w:t xml:space="preserve">projects related to </w:t>
      </w:r>
      <w:r w:rsidR="00B31A32" w:rsidRPr="00207EC4">
        <w:rPr>
          <w:noProof/>
          <w:szCs w:val="24"/>
          <w:lang w:val="tr-TR"/>
        </w:rPr>
        <w:t xml:space="preserve">Mining License Applications and Rehabilitation Studies, then </w:t>
      </w:r>
      <w:r w:rsidRPr="00207EC4">
        <w:rPr>
          <w:noProof/>
          <w:szCs w:val="24"/>
          <w:lang w:val="tr-TR"/>
        </w:rPr>
        <w:t xml:space="preserve">the </w:t>
      </w:r>
      <w:r w:rsidR="00B31A32" w:rsidRPr="00207EC4">
        <w:rPr>
          <w:noProof/>
          <w:szCs w:val="24"/>
          <w:lang w:val="tr-TR"/>
        </w:rPr>
        <w:t xml:space="preserve">student should </w:t>
      </w:r>
      <w:r w:rsidRPr="00207EC4">
        <w:rPr>
          <w:noProof/>
          <w:szCs w:val="24"/>
          <w:lang w:val="tr-TR"/>
        </w:rPr>
        <w:t>discuss the</w:t>
      </w:r>
      <w:r w:rsidR="00DC68D5" w:rsidRPr="00207EC4">
        <w:rPr>
          <w:noProof/>
          <w:szCs w:val="24"/>
          <w:lang w:val="tr-TR"/>
        </w:rPr>
        <w:t>m</w:t>
      </w:r>
      <w:r w:rsidRPr="00207EC4">
        <w:rPr>
          <w:noProof/>
          <w:szCs w:val="24"/>
          <w:lang w:val="tr-TR"/>
        </w:rPr>
        <w:t xml:space="preserve"> under</w:t>
      </w:r>
      <w:r w:rsidR="00DC68D5" w:rsidRPr="00207EC4">
        <w:rPr>
          <w:noProof/>
          <w:szCs w:val="24"/>
          <w:lang w:val="tr-TR"/>
        </w:rPr>
        <w:t xml:space="preserve"> the following titles</w:t>
      </w:r>
      <w:r w:rsidR="00B31A32" w:rsidRPr="00207EC4">
        <w:rPr>
          <w:noProof/>
          <w:szCs w:val="24"/>
          <w:lang w:val="tr-TR"/>
        </w:rPr>
        <w:t>:</w:t>
      </w:r>
    </w:p>
    <w:p w14:paraId="4CA5CAFB" w14:textId="77777777" w:rsidR="007824C9" w:rsidRPr="00207EC4" w:rsidRDefault="007824C9" w:rsidP="00444BC3">
      <w:pPr>
        <w:rPr>
          <w:noProof/>
          <w:szCs w:val="24"/>
          <w:lang w:val="tr-TR"/>
        </w:rPr>
      </w:pPr>
    </w:p>
    <w:p w14:paraId="3ECE9C28" w14:textId="60D488C7" w:rsidR="00B31A32" w:rsidRPr="00207EC4" w:rsidRDefault="00B31A32" w:rsidP="00B31A32">
      <w:pPr>
        <w:pStyle w:val="Heading2"/>
        <w:rPr>
          <w:noProof/>
          <w:lang w:val="tr-TR"/>
        </w:rPr>
      </w:pPr>
      <w:bookmarkStart w:id="35" w:name="_Toc54029928"/>
      <w:r w:rsidRPr="00207EC4">
        <w:rPr>
          <w:noProof/>
          <w:lang w:val="tr-TR"/>
        </w:rPr>
        <w:t>Mining License Applications</w:t>
      </w:r>
      <w:r w:rsidR="00F0022A" w:rsidRPr="00207EC4">
        <w:rPr>
          <w:noProof/>
          <w:lang w:val="tr-TR"/>
        </w:rPr>
        <w:t xml:space="preserve"> (Example)</w:t>
      </w:r>
      <w:bookmarkEnd w:id="35"/>
      <w:r w:rsidR="00626A82" w:rsidRPr="00207EC4">
        <w:rPr>
          <w:noProof/>
          <w:lang w:val="tr-TR"/>
        </w:rPr>
        <w:t xml:space="preserve"> </w:t>
      </w:r>
    </w:p>
    <w:p w14:paraId="612BA54C" w14:textId="4BDB174F" w:rsidR="00B31A32" w:rsidRPr="00207EC4" w:rsidRDefault="007824C9" w:rsidP="00B31A32">
      <w:pPr>
        <w:rPr>
          <w:noProof/>
          <w:lang w:val="tr-TR"/>
        </w:rPr>
      </w:pPr>
      <w:r w:rsidRPr="00207EC4">
        <w:rPr>
          <w:noProof/>
          <w:lang w:val="tr-TR"/>
        </w:rPr>
        <w:t xml:space="preserve">Under this sub-topic, students should give brief information about the description, location, scope, work packages, activities of each project by using related illustrations. </w:t>
      </w:r>
    </w:p>
    <w:p w14:paraId="46D01087" w14:textId="77777777" w:rsidR="007824C9" w:rsidRPr="00207EC4" w:rsidRDefault="007824C9" w:rsidP="00B31A32">
      <w:pPr>
        <w:rPr>
          <w:noProof/>
          <w:lang w:val="tr-TR"/>
        </w:rPr>
      </w:pPr>
    </w:p>
    <w:p w14:paraId="2D90C69C" w14:textId="380F6F6C" w:rsidR="00B31A32" w:rsidRPr="00207EC4" w:rsidRDefault="00B31A32" w:rsidP="00B31A32">
      <w:pPr>
        <w:pStyle w:val="Heading2"/>
        <w:rPr>
          <w:noProof/>
          <w:lang w:val="tr-TR"/>
        </w:rPr>
      </w:pPr>
      <w:bookmarkStart w:id="36" w:name="_Toc54029929"/>
      <w:r w:rsidRPr="00207EC4">
        <w:rPr>
          <w:noProof/>
          <w:lang w:val="tr-TR"/>
        </w:rPr>
        <w:t>Rehabilitation Proje</w:t>
      </w:r>
      <w:r w:rsidR="00F0022A" w:rsidRPr="00207EC4">
        <w:rPr>
          <w:noProof/>
          <w:lang w:val="tr-TR"/>
        </w:rPr>
        <w:t>ct (Example)</w:t>
      </w:r>
      <w:bookmarkEnd w:id="36"/>
    </w:p>
    <w:p w14:paraId="2B37F37F" w14:textId="1599E461" w:rsidR="007824C9" w:rsidRPr="00207EC4" w:rsidRDefault="007824C9" w:rsidP="007824C9">
      <w:pPr>
        <w:rPr>
          <w:noProof/>
          <w:lang w:val="tr-TR"/>
        </w:rPr>
      </w:pPr>
      <w:r w:rsidRPr="00207EC4">
        <w:rPr>
          <w:noProof/>
          <w:lang w:val="tr-TR"/>
        </w:rPr>
        <w:t xml:space="preserve">Under this sub-topic, students should give brief information about the description, location, scope, work packages, activities of each project by using related illustrations. </w:t>
      </w:r>
    </w:p>
    <w:p w14:paraId="1B05F45E" w14:textId="55192EB0" w:rsidR="00F8637B" w:rsidRPr="00207EC4" w:rsidRDefault="00F8637B" w:rsidP="00F31B50">
      <w:pPr>
        <w:pStyle w:val="Heading1"/>
        <w:rPr>
          <w:noProof/>
          <w:szCs w:val="24"/>
          <w:lang w:val="tr-TR"/>
        </w:rPr>
      </w:pPr>
      <w:bookmarkStart w:id="37" w:name="_Toc54029930"/>
      <w:r w:rsidRPr="00207EC4">
        <w:rPr>
          <w:noProof/>
          <w:lang w:val="tr-TR"/>
        </w:rPr>
        <w:lastRenderedPageBreak/>
        <w:t>PERSONAL</w:t>
      </w:r>
      <w:r w:rsidRPr="00207EC4">
        <w:rPr>
          <w:noProof/>
          <w:szCs w:val="24"/>
          <w:lang w:val="tr-TR"/>
        </w:rPr>
        <w:t xml:space="preserve"> STUDY </w:t>
      </w:r>
      <w:r w:rsidR="009C071F" w:rsidRPr="00207EC4">
        <w:rPr>
          <w:i/>
          <w:noProof/>
          <w:lang w:val="tr-TR"/>
        </w:rPr>
        <w:t>(</w:t>
      </w:r>
      <w:r w:rsidR="009C071F" w:rsidRPr="00207EC4">
        <w:rPr>
          <w:i/>
          <w:noProof/>
          <w:color w:val="C00000"/>
          <w:sz w:val="22"/>
          <w:szCs w:val="22"/>
          <w:u w:val="single"/>
          <w:lang w:val="tr-TR"/>
        </w:rPr>
        <w:t>common title</w:t>
      </w:r>
      <w:r w:rsidR="009C071F" w:rsidRPr="00207EC4">
        <w:rPr>
          <w:i/>
          <w:noProof/>
          <w:color w:val="C00000"/>
          <w:lang w:val="tr-TR"/>
        </w:rPr>
        <w:t xml:space="preserve"> </w:t>
      </w:r>
      <w:r w:rsidR="009C071F" w:rsidRPr="00207EC4">
        <w:rPr>
          <w:i/>
          <w:noProof/>
          <w:sz w:val="20"/>
          <w:szCs w:val="20"/>
          <w:lang w:val="tr-TR"/>
        </w:rPr>
        <w:t>for all types of physical summer practices)</w:t>
      </w:r>
      <w:bookmarkEnd w:id="37"/>
    </w:p>
    <w:p w14:paraId="04227EC7" w14:textId="2300D10F" w:rsidR="00E33AB3" w:rsidRPr="00207EC4" w:rsidRDefault="00BC6FCB" w:rsidP="00E942AA">
      <w:pPr>
        <w:rPr>
          <w:noProof/>
          <w:szCs w:val="20"/>
          <w:lang w:val="tr-TR"/>
        </w:rPr>
      </w:pPr>
      <w:r w:rsidRPr="00207EC4">
        <w:rPr>
          <w:noProof/>
          <w:szCs w:val="20"/>
          <w:lang w:val="tr-TR"/>
        </w:rPr>
        <w:t xml:space="preserve">A specific and </w:t>
      </w:r>
      <w:r w:rsidRPr="00207EC4">
        <w:rPr>
          <w:b/>
          <w:i/>
          <w:noProof/>
          <w:szCs w:val="20"/>
          <w:u w:val="single"/>
          <w:lang w:val="tr-TR"/>
        </w:rPr>
        <w:t>quantitative</w:t>
      </w:r>
      <w:r w:rsidRPr="00207EC4">
        <w:rPr>
          <w:noProof/>
          <w:szCs w:val="20"/>
          <w:lang w:val="tr-TR"/>
        </w:rPr>
        <w:t xml:space="preserve"> study should be performed by each student and should be stated under this section with the following </w:t>
      </w:r>
      <w:r w:rsidR="00626A82" w:rsidRPr="00207EC4">
        <w:rPr>
          <w:b/>
          <w:i/>
          <w:noProof/>
          <w:szCs w:val="20"/>
          <w:u w:val="single"/>
          <w:lang w:val="tr-TR"/>
        </w:rPr>
        <w:t xml:space="preserve">mandatory </w:t>
      </w:r>
      <w:r w:rsidRPr="00207EC4">
        <w:rPr>
          <w:b/>
          <w:i/>
          <w:noProof/>
          <w:szCs w:val="20"/>
          <w:u w:val="single"/>
          <w:lang w:val="tr-TR"/>
        </w:rPr>
        <w:t>sub-topics</w:t>
      </w:r>
      <w:r w:rsidRPr="00207EC4">
        <w:rPr>
          <w:i/>
          <w:noProof/>
          <w:szCs w:val="20"/>
          <w:lang w:val="tr-TR"/>
        </w:rPr>
        <w:t>:</w:t>
      </w:r>
    </w:p>
    <w:p w14:paraId="3CF1DD8C" w14:textId="77777777" w:rsidR="00626A82" w:rsidRPr="00207EC4" w:rsidRDefault="00626A82" w:rsidP="00626A82">
      <w:pPr>
        <w:rPr>
          <w:noProof/>
          <w:lang w:val="tr-TR"/>
        </w:rPr>
      </w:pPr>
    </w:p>
    <w:p w14:paraId="3EDC1060" w14:textId="6F4ECBEB" w:rsidR="00BC6FCB" w:rsidRPr="00207EC4" w:rsidRDefault="00BC6FCB" w:rsidP="00BC6FCB">
      <w:pPr>
        <w:pStyle w:val="Heading2"/>
        <w:rPr>
          <w:noProof/>
          <w:lang w:val="tr-TR"/>
        </w:rPr>
      </w:pPr>
      <w:bookmarkStart w:id="38" w:name="_Toc54029931"/>
      <w:r w:rsidRPr="00207EC4">
        <w:rPr>
          <w:noProof/>
          <w:lang w:val="tr-TR"/>
        </w:rPr>
        <w:t>The Aim of the Personal Study</w:t>
      </w:r>
      <w:bookmarkEnd w:id="38"/>
    </w:p>
    <w:p w14:paraId="4E848085" w14:textId="174B69E2" w:rsidR="00BC6FCB" w:rsidRPr="00207EC4" w:rsidRDefault="00BC6FCB" w:rsidP="00E942AA">
      <w:pPr>
        <w:rPr>
          <w:noProof/>
          <w:lang w:val="tr-TR"/>
        </w:rPr>
      </w:pPr>
      <w:r w:rsidRPr="00207EC4">
        <w:rPr>
          <w:noProof/>
          <w:lang w:val="tr-TR"/>
        </w:rPr>
        <w:t>The main objectives of the study and the reasons for conducting such study should be stated.</w:t>
      </w:r>
    </w:p>
    <w:p w14:paraId="49AB65AE" w14:textId="77777777" w:rsidR="00626A82" w:rsidRPr="00207EC4" w:rsidRDefault="00626A82" w:rsidP="00626A82">
      <w:pPr>
        <w:rPr>
          <w:noProof/>
          <w:lang w:val="tr-TR"/>
        </w:rPr>
      </w:pPr>
    </w:p>
    <w:p w14:paraId="09CD8377" w14:textId="25CD2259" w:rsidR="00BC6FCB" w:rsidRPr="00207EC4" w:rsidRDefault="00BC6FCB" w:rsidP="00BC6FCB">
      <w:pPr>
        <w:pStyle w:val="Heading2"/>
        <w:rPr>
          <w:noProof/>
          <w:lang w:val="tr-TR"/>
        </w:rPr>
      </w:pPr>
      <w:bookmarkStart w:id="39" w:name="_Toc54029932"/>
      <w:r w:rsidRPr="00207EC4">
        <w:rPr>
          <w:noProof/>
          <w:lang w:val="tr-TR"/>
        </w:rPr>
        <w:t>Data Acquisition</w:t>
      </w:r>
      <w:bookmarkEnd w:id="39"/>
    </w:p>
    <w:p w14:paraId="13074A4E" w14:textId="4329BDFF" w:rsidR="00BC6FCB" w:rsidRPr="00207EC4" w:rsidRDefault="00BC6FCB" w:rsidP="00E942AA">
      <w:pPr>
        <w:rPr>
          <w:noProof/>
          <w:szCs w:val="20"/>
          <w:lang w:val="tr-TR"/>
        </w:rPr>
      </w:pPr>
      <w:r w:rsidRPr="00207EC4">
        <w:rPr>
          <w:noProof/>
          <w:szCs w:val="20"/>
          <w:lang w:val="tr-TR"/>
        </w:rPr>
        <w:t>The type, nature</w:t>
      </w:r>
      <w:r w:rsidR="00217E7D">
        <w:rPr>
          <w:noProof/>
          <w:szCs w:val="20"/>
          <w:lang w:val="tr-TR"/>
        </w:rPr>
        <w:t>,</w:t>
      </w:r>
      <w:r w:rsidRPr="00207EC4">
        <w:rPr>
          <w:noProof/>
          <w:szCs w:val="20"/>
          <w:lang w:val="tr-TR"/>
        </w:rPr>
        <w:t xml:space="preserve"> and source of data collected for the study should be explained</w:t>
      </w:r>
      <w:r w:rsidR="00626A82" w:rsidRPr="00207EC4">
        <w:rPr>
          <w:noProof/>
          <w:szCs w:val="20"/>
          <w:lang w:val="tr-TR"/>
        </w:rPr>
        <w:t>.</w:t>
      </w:r>
    </w:p>
    <w:p w14:paraId="7D6714AA" w14:textId="77777777" w:rsidR="00626A82" w:rsidRPr="00207EC4" w:rsidRDefault="00626A82" w:rsidP="00E942AA">
      <w:pPr>
        <w:rPr>
          <w:noProof/>
          <w:szCs w:val="20"/>
          <w:lang w:val="tr-TR"/>
        </w:rPr>
      </w:pPr>
    </w:p>
    <w:p w14:paraId="66B1EE04" w14:textId="7271A42A" w:rsidR="00BC6FCB" w:rsidRPr="00207EC4" w:rsidRDefault="00BC6FCB" w:rsidP="00BC6FCB">
      <w:pPr>
        <w:pStyle w:val="Heading2"/>
        <w:rPr>
          <w:noProof/>
          <w:lang w:val="tr-TR"/>
        </w:rPr>
      </w:pPr>
      <w:bookmarkStart w:id="40" w:name="_Toc54029933"/>
      <w:r w:rsidRPr="00207EC4">
        <w:rPr>
          <w:noProof/>
          <w:lang w:val="tr-TR"/>
        </w:rPr>
        <w:t>Analyses and Calculations</w:t>
      </w:r>
      <w:bookmarkEnd w:id="40"/>
    </w:p>
    <w:p w14:paraId="37B110AF" w14:textId="309D292E" w:rsidR="00BC6FCB" w:rsidRPr="00207EC4" w:rsidRDefault="00BC6FCB" w:rsidP="00BC6FCB">
      <w:pPr>
        <w:rPr>
          <w:noProof/>
          <w:szCs w:val="20"/>
          <w:lang w:val="tr-TR"/>
        </w:rPr>
      </w:pPr>
      <w:r w:rsidRPr="00207EC4">
        <w:rPr>
          <w:noProof/>
          <w:szCs w:val="20"/>
          <w:lang w:val="tr-TR"/>
        </w:rPr>
        <w:t>The computations and related analyses performed should be given</w:t>
      </w:r>
      <w:r w:rsidR="00626A82" w:rsidRPr="00207EC4">
        <w:rPr>
          <w:noProof/>
          <w:szCs w:val="20"/>
          <w:lang w:val="tr-TR"/>
        </w:rPr>
        <w:t>.</w:t>
      </w:r>
    </w:p>
    <w:p w14:paraId="297E1BFF" w14:textId="77777777" w:rsidR="00626A82" w:rsidRPr="00207EC4" w:rsidRDefault="00626A82" w:rsidP="00BC6FCB">
      <w:pPr>
        <w:rPr>
          <w:noProof/>
          <w:szCs w:val="20"/>
          <w:lang w:val="tr-TR"/>
        </w:rPr>
      </w:pPr>
    </w:p>
    <w:p w14:paraId="7729172E" w14:textId="43D4042D" w:rsidR="00BC6FCB" w:rsidRPr="00207EC4" w:rsidRDefault="00BC6FCB" w:rsidP="00BC6FCB">
      <w:pPr>
        <w:pStyle w:val="Heading2"/>
        <w:rPr>
          <w:noProof/>
          <w:lang w:val="tr-TR"/>
        </w:rPr>
      </w:pPr>
      <w:bookmarkStart w:id="41" w:name="_Toc54029934"/>
      <w:r w:rsidRPr="00207EC4">
        <w:rPr>
          <w:noProof/>
          <w:lang w:val="tr-TR"/>
        </w:rPr>
        <w:t>Results and Conclusions of the Personal Study</w:t>
      </w:r>
      <w:bookmarkEnd w:id="41"/>
    </w:p>
    <w:p w14:paraId="7B9A04E5" w14:textId="77777777" w:rsidR="00BC6FCB" w:rsidRPr="00207EC4" w:rsidRDefault="00BC6FCB" w:rsidP="00BC6FCB">
      <w:pPr>
        <w:rPr>
          <w:noProof/>
          <w:szCs w:val="20"/>
          <w:lang w:val="tr-TR"/>
        </w:rPr>
      </w:pPr>
      <w:r w:rsidRPr="00207EC4">
        <w:rPr>
          <w:noProof/>
          <w:szCs w:val="20"/>
          <w:lang w:val="tr-TR"/>
        </w:rPr>
        <w:t>The main conclusions derived from the computations and the level of achievement for the</w:t>
      </w:r>
    </w:p>
    <w:p w14:paraId="684369A2" w14:textId="5EBAC5FE" w:rsidR="00BC6FCB" w:rsidRPr="00207EC4" w:rsidRDefault="00BC6FCB" w:rsidP="00BC6FCB">
      <w:pPr>
        <w:rPr>
          <w:noProof/>
          <w:szCs w:val="20"/>
          <w:lang w:val="tr-TR"/>
        </w:rPr>
      </w:pPr>
      <w:r w:rsidRPr="00207EC4">
        <w:rPr>
          <w:noProof/>
          <w:szCs w:val="20"/>
          <w:lang w:val="tr-TR"/>
        </w:rPr>
        <w:t>objectives should be stated.</w:t>
      </w:r>
    </w:p>
    <w:p w14:paraId="226CF54A" w14:textId="3CB10D0F" w:rsidR="00C60E35" w:rsidRPr="00207EC4" w:rsidRDefault="00C60E35" w:rsidP="00E942AA">
      <w:pPr>
        <w:rPr>
          <w:noProof/>
          <w:szCs w:val="20"/>
          <w:lang w:val="tr-TR"/>
        </w:rPr>
      </w:pPr>
    </w:p>
    <w:p w14:paraId="4C59E90C" w14:textId="77777777" w:rsidR="009C071F" w:rsidRPr="00207EC4" w:rsidRDefault="00164A4A" w:rsidP="005C166E">
      <w:pPr>
        <w:pStyle w:val="Heading1"/>
        <w:rPr>
          <w:noProof/>
          <w:lang w:val="tr-TR"/>
        </w:rPr>
      </w:pPr>
      <w:bookmarkStart w:id="42" w:name="_Toc54029935"/>
      <w:bookmarkEnd w:id="32"/>
      <w:r w:rsidRPr="00207EC4">
        <w:rPr>
          <w:noProof/>
          <w:lang w:val="tr-TR"/>
        </w:rPr>
        <w:t>CONCLUSION</w:t>
      </w:r>
      <w:r w:rsidR="00B6043C" w:rsidRPr="00207EC4">
        <w:rPr>
          <w:noProof/>
          <w:lang w:val="tr-TR"/>
        </w:rPr>
        <w:t>S</w:t>
      </w:r>
      <w:r w:rsidRPr="00207EC4">
        <w:rPr>
          <w:noProof/>
          <w:lang w:val="tr-TR"/>
        </w:rPr>
        <w:t xml:space="preserve"> </w:t>
      </w:r>
      <w:r w:rsidR="009C071F" w:rsidRPr="00207EC4">
        <w:rPr>
          <w:i/>
          <w:noProof/>
          <w:lang w:val="tr-TR"/>
        </w:rPr>
        <w:t>(</w:t>
      </w:r>
      <w:r w:rsidR="009C071F" w:rsidRPr="00207EC4">
        <w:rPr>
          <w:i/>
          <w:noProof/>
          <w:color w:val="C00000"/>
          <w:sz w:val="22"/>
          <w:szCs w:val="22"/>
          <w:u w:val="single"/>
          <w:lang w:val="tr-TR"/>
        </w:rPr>
        <w:t>common title</w:t>
      </w:r>
      <w:r w:rsidR="009C071F" w:rsidRPr="00207EC4">
        <w:rPr>
          <w:i/>
          <w:noProof/>
          <w:color w:val="C00000"/>
          <w:lang w:val="tr-TR"/>
        </w:rPr>
        <w:t xml:space="preserve"> </w:t>
      </w:r>
      <w:r w:rsidR="009C071F" w:rsidRPr="00207EC4">
        <w:rPr>
          <w:i/>
          <w:noProof/>
          <w:sz w:val="20"/>
          <w:szCs w:val="20"/>
          <w:lang w:val="tr-TR"/>
        </w:rPr>
        <w:t>for all types of physical summer practices)</w:t>
      </w:r>
      <w:bookmarkEnd w:id="42"/>
    </w:p>
    <w:p w14:paraId="0E7AA54D" w14:textId="783DC4FD" w:rsidR="0011450B" w:rsidRPr="00207EC4" w:rsidRDefault="00E33AB3" w:rsidP="009C071F">
      <w:pPr>
        <w:rPr>
          <w:noProof/>
          <w:lang w:val="tr-TR"/>
        </w:rPr>
      </w:pPr>
      <w:r w:rsidRPr="00207EC4">
        <w:rPr>
          <w:noProof/>
          <w:lang w:val="tr-TR"/>
        </w:rPr>
        <w:t>Summer practice activities carried out by the students</w:t>
      </w:r>
      <w:r w:rsidR="00217E7D">
        <w:rPr>
          <w:noProof/>
          <w:lang w:val="tr-TR"/>
        </w:rPr>
        <w:t>,</w:t>
      </w:r>
      <w:r w:rsidRPr="00207EC4">
        <w:rPr>
          <w:noProof/>
          <w:lang w:val="tr-TR"/>
        </w:rPr>
        <w:t xml:space="preserve"> and </w:t>
      </w:r>
      <w:r w:rsidR="00217E7D">
        <w:rPr>
          <w:noProof/>
          <w:lang w:val="tr-TR"/>
        </w:rPr>
        <w:t>the signific</w:t>
      </w:r>
      <w:r w:rsidRPr="00207EC4">
        <w:rPr>
          <w:noProof/>
          <w:lang w:val="tr-TR"/>
        </w:rPr>
        <w:t xml:space="preserve">ant findings should be summarized. Recommendations, if any, should be </w:t>
      </w:r>
      <w:r w:rsidR="00217E7D">
        <w:rPr>
          <w:noProof/>
          <w:lang w:val="tr-TR"/>
        </w:rPr>
        <w:t>provided under this section</w:t>
      </w:r>
      <w:r w:rsidRPr="00207EC4">
        <w:rPr>
          <w:noProof/>
          <w:lang w:val="tr-TR"/>
        </w:rPr>
        <w:t>.</w:t>
      </w:r>
    </w:p>
    <w:p w14:paraId="0AFF6D38" w14:textId="77777777" w:rsidR="00E33172" w:rsidRPr="00207EC4" w:rsidRDefault="00E33172" w:rsidP="00E33172">
      <w:pPr>
        <w:rPr>
          <w:noProof/>
          <w:lang w:val="tr-TR"/>
        </w:rPr>
      </w:pPr>
    </w:p>
    <w:p w14:paraId="54CC69EF" w14:textId="47570D4F" w:rsidR="00E12FBA" w:rsidRPr="00207EC4" w:rsidRDefault="0046492B" w:rsidP="00F31B50">
      <w:pPr>
        <w:pStyle w:val="Heading1"/>
        <w:rPr>
          <w:noProof/>
          <w:lang w:val="tr-TR"/>
        </w:rPr>
      </w:pPr>
      <w:bookmarkStart w:id="43" w:name="_Toc54029936"/>
      <w:r w:rsidRPr="00207EC4">
        <w:rPr>
          <w:noProof/>
          <w:lang w:val="tr-TR"/>
        </w:rPr>
        <w:t>REFERENCES</w:t>
      </w:r>
      <w:r w:rsidR="00E12FBA" w:rsidRPr="00207EC4">
        <w:rPr>
          <w:noProof/>
          <w:lang w:val="tr-TR"/>
        </w:rPr>
        <w:t xml:space="preserve"> </w:t>
      </w:r>
      <w:r w:rsidR="009C071F" w:rsidRPr="00207EC4">
        <w:rPr>
          <w:i/>
          <w:noProof/>
          <w:lang w:val="tr-TR"/>
        </w:rPr>
        <w:t>(</w:t>
      </w:r>
      <w:r w:rsidR="009C071F" w:rsidRPr="00207EC4">
        <w:rPr>
          <w:i/>
          <w:noProof/>
          <w:color w:val="C00000"/>
          <w:sz w:val="22"/>
          <w:szCs w:val="22"/>
          <w:u w:val="single"/>
          <w:lang w:val="tr-TR"/>
        </w:rPr>
        <w:t>common title</w:t>
      </w:r>
      <w:r w:rsidR="009C071F" w:rsidRPr="00207EC4">
        <w:rPr>
          <w:i/>
          <w:noProof/>
          <w:color w:val="C00000"/>
          <w:lang w:val="tr-TR"/>
        </w:rPr>
        <w:t xml:space="preserve"> </w:t>
      </w:r>
      <w:r w:rsidR="009C071F" w:rsidRPr="00207EC4">
        <w:rPr>
          <w:i/>
          <w:noProof/>
          <w:sz w:val="20"/>
          <w:szCs w:val="20"/>
          <w:lang w:val="tr-TR"/>
        </w:rPr>
        <w:t>for all types of physical summer practices)</w:t>
      </w:r>
      <w:bookmarkEnd w:id="43"/>
    </w:p>
    <w:p w14:paraId="3C1E2ADD" w14:textId="74BB23CE" w:rsidR="00A10E27" w:rsidRPr="00207EC4" w:rsidRDefault="00A10E27" w:rsidP="00E12FBA">
      <w:pPr>
        <w:rPr>
          <w:noProof/>
          <w:lang w:val="tr-TR"/>
        </w:rPr>
      </w:pPr>
      <w:r w:rsidRPr="00207EC4">
        <w:rPr>
          <w:noProof/>
          <w:lang w:val="tr-TR"/>
        </w:rPr>
        <w:t>All cited information should be referred to in the text and listed in the references section in the format given below. Violation of citation rules is an act of plagiarism</w:t>
      </w:r>
      <w:r w:rsidR="00217E7D">
        <w:rPr>
          <w:noProof/>
          <w:lang w:val="tr-TR"/>
        </w:rPr>
        <w:t>,</w:t>
      </w:r>
      <w:r w:rsidRPr="00207EC4">
        <w:rPr>
          <w:noProof/>
          <w:lang w:val="tr-TR"/>
        </w:rPr>
        <w:t xml:space="preserve"> which is a serious disciplinary offense. </w:t>
      </w:r>
    </w:p>
    <w:p w14:paraId="69CCDBA6" w14:textId="18B71A60" w:rsidR="00A10E27" w:rsidRPr="00207EC4" w:rsidRDefault="00A10E27" w:rsidP="0031753F">
      <w:pPr>
        <w:rPr>
          <w:noProof/>
          <w:lang w:val="tr-TR"/>
        </w:rPr>
      </w:pPr>
    </w:p>
    <w:p w14:paraId="2E1A9342" w14:textId="6AAFA509" w:rsidR="00E12FBA" w:rsidRPr="00207EC4" w:rsidRDefault="00A10E27" w:rsidP="00E12FBA">
      <w:pPr>
        <w:rPr>
          <w:noProof/>
          <w:lang w:val="tr-TR"/>
        </w:rPr>
      </w:pPr>
      <w:r w:rsidRPr="00207EC4">
        <w:rPr>
          <w:noProof/>
          <w:lang w:val="tr-TR"/>
        </w:rPr>
        <w:t xml:space="preserve">Please check out the </w:t>
      </w:r>
      <w:r w:rsidRPr="00207EC4">
        <w:rPr>
          <w:b/>
          <w:noProof/>
          <w:lang w:val="tr-TR"/>
        </w:rPr>
        <w:t>APA Documentation</w:t>
      </w:r>
      <w:r w:rsidRPr="00207EC4">
        <w:rPr>
          <w:noProof/>
          <w:lang w:val="tr-TR"/>
        </w:rPr>
        <w:t xml:space="preserve"> from the link below to see how to write in-text citation and References according to </w:t>
      </w:r>
      <w:r w:rsidR="00E12FBA" w:rsidRPr="00207EC4">
        <w:rPr>
          <w:noProof/>
          <w:lang w:val="tr-TR"/>
        </w:rPr>
        <w:t>APA Style. You may also read the Plagiarism document of the METU Academic Writing Center from the same link as follows:</w:t>
      </w:r>
    </w:p>
    <w:p w14:paraId="4C901947" w14:textId="695A9CFC" w:rsidR="00E12FBA" w:rsidRPr="00AC47B9" w:rsidRDefault="005714C9" w:rsidP="00AC47B9">
      <w:pPr>
        <w:rPr>
          <w:noProof/>
          <w:color w:val="C00000"/>
        </w:rPr>
      </w:pPr>
      <w:hyperlink r:id="rId10" w:history="1">
        <w:r w:rsidR="00AC47B9" w:rsidRPr="00AC47B9">
          <w:rPr>
            <w:rStyle w:val="Hyperlink"/>
            <w:b/>
            <w:noProof/>
            <w:color w:val="C00000"/>
            <w:lang w:val="tr-TR"/>
          </w:rPr>
          <w:t>https://awc.metu.edu.tr/handouts</w:t>
        </w:r>
      </w:hyperlink>
    </w:p>
    <w:p w14:paraId="1A1BFC75" w14:textId="77777777" w:rsidR="00E12FBA" w:rsidRPr="00207EC4" w:rsidRDefault="00E12FBA" w:rsidP="00E12FBA">
      <w:pPr>
        <w:rPr>
          <w:noProof/>
          <w:lang w:val="tr-TR"/>
        </w:rPr>
      </w:pPr>
    </w:p>
    <w:p w14:paraId="56135366" w14:textId="1AACA7F8" w:rsidR="0032534B" w:rsidRPr="00207EC4" w:rsidRDefault="004D5576" w:rsidP="00F31B50">
      <w:pPr>
        <w:pStyle w:val="Style1"/>
        <w:rPr>
          <w:noProof/>
          <w:lang w:val="tr-TR"/>
        </w:rPr>
      </w:pPr>
      <w:bookmarkStart w:id="44" w:name="_Toc54029937"/>
      <w:r w:rsidRPr="00207EC4">
        <w:rPr>
          <w:noProof/>
          <w:lang w:val="tr-TR"/>
        </w:rPr>
        <w:lastRenderedPageBreak/>
        <w:t>APPENDICES</w:t>
      </w:r>
      <w:r w:rsidR="009C071F" w:rsidRPr="00207EC4">
        <w:rPr>
          <w:noProof/>
          <w:lang w:val="tr-TR"/>
        </w:rPr>
        <w:t xml:space="preserve"> </w:t>
      </w:r>
      <w:r w:rsidR="009C071F" w:rsidRPr="00207EC4">
        <w:rPr>
          <w:i/>
          <w:noProof/>
          <w:lang w:val="tr-TR"/>
        </w:rPr>
        <w:t>(</w:t>
      </w:r>
      <w:r w:rsidR="009C071F" w:rsidRPr="00207EC4">
        <w:rPr>
          <w:i/>
          <w:noProof/>
          <w:color w:val="C00000"/>
          <w:sz w:val="22"/>
          <w:szCs w:val="22"/>
          <w:u w:val="single"/>
          <w:lang w:val="tr-TR"/>
        </w:rPr>
        <w:t>common title</w:t>
      </w:r>
      <w:r w:rsidR="009C071F" w:rsidRPr="00207EC4">
        <w:rPr>
          <w:i/>
          <w:noProof/>
          <w:color w:val="C00000"/>
          <w:lang w:val="tr-TR"/>
        </w:rPr>
        <w:t xml:space="preserve"> </w:t>
      </w:r>
      <w:r w:rsidR="009C071F" w:rsidRPr="00207EC4">
        <w:rPr>
          <w:i/>
          <w:noProof/>
          <w:sz w:val="20"/>
          <w:szCs w:val="20"/>
          <w:lang w:val="tr-TR"/>
        </w:rPr>
        <w:t>for all types of physical summer practices)</w:t>
      </w:r>
      <w:bookmarkEnd w:id="44"/>
    </w:p>
    <w:p w14:paraId="78697371" w14:textId="2FA673F1" w:rsidR="00FE399E" w:rsidRDefault="000019AA" w:rsidP="000019AA">
      <w:pPr>
        <w:rPr>
          <w:noProof/>
          <w:lang w:val="tr-TR"/>
        </w:rPr>
      </w:pPr>
      <w:r w:rsidRPr="00207EC4">
        <w:rPr>
          <w:noProof/>
          <w:lang w:val="tr-TR"/>
        </w:rPr>
        <w:t>All material</w:t>
      </w:r>
      <w:r w:rsidR="00FE399E">
        <w:rPr>
          <w:noProof/>
          <w:lang w:val="tr-TR"/>
        </w:rPr>
        <w:t xml:space="preserve"> that</w:t>
      </w:r>
      <w:r w:rsidRPr="00207EC4">
        <w:rPr>
          <w:noProof/>
          <w:lang w:val="tr-TR"/>
        </w:rPr>
        <w:t xml:space="preserve"> students wish to file separately from the </w:t>
      </w:r>
      <w:r w:rsidR="00AC47B9">
        <w:rPr>
          <w:noProof/>
          <w:lang w:val="tr-TR"/>
        </w:rPr>
        <w:t>text's main body</w:t>
      </w:r>
      <w:r w:rsidRPr="00207EC4">
        <w:rPr>
          <w:noProof/>
          <w:lang w:val="tr-TR"/>
        </w:rPr>
        <w:t xml:space="preserve"> should be compiled in this section and referred to in the text whenever needed.</w:t>
      </w:r>
      <w:r w:rsidR="00FE399E">
        <w:rPr>
          <w:noProof/>
          <w:lang w:val="tr-TR"/>
        </w:rPr>
        <w:t xml:space="preserve"> Related figures can be located under different appendix titles as given </w:t>
      </w:r>
      <w:r w:rsidR="0046543D">
        <w:rPr>
          <w:noProof/>
          <w:lang w:val="tr-TR"/>
        </w:rPr>
        <w:t>below. Figure and table caption numbers need to be generated according to the Appendix Code (</w:t>
      </w:r>
      <w:r w:rsidR="00FD5A4A">
        <w:rPr>
          <w:noProof/>
          <w:lang w:val="tr-TR"/>
        </w:rPr>
        <w:t>A, B, C,…)</w:t>
      </w:r>
      <w:r w:rsidR="00FE399E">
        <w:rPr>
          <w:noProof/>
          <w:lang w:val="tr-TR"/>
        </w:rPr>
        <w:t>:</w:t>
      </w:r>
    </w:p>
    <w:p w14:paraId="432F8534" w14:textId="007EA15A" w:rsidR="004D5576" w:rsidRPr="00207EC4" w:rsidRDefault="000019AA" w:rsidP="004D5576">
      <w:pPr>
        <w:rPr>
          <w:noProof/>
          <w:lang w:val="tr-TR"/>
        </w:rPr>
      </w:pPr>
      <w:r w:rsidRPr="00207EC4">
        <w:rPr>
          <w:noProof/>
          <w:lang w:val="tr-TR"/>
        </w:rPr>
        <w:t xml:space="preserve">  </w:t>
      </w:r>
    </w:p>
    <w:p w14:paraId="5811F6A5" w14:textId="1AE88269" w:rsidR="004D5576" w:rsidRDefault="00AD439F" w:rsidP="00AD439F">
      <w:pPr>
        <w:pStyle w:val="Style1"/>
        <w:numPr>
          <w:ilvl w:val="0"/>
          <w:numId w:val="14"/>
        </w:numPr>
        <w:ind w:left="426" w:hanging="426"/>
        <w:rPr>
          <w:noProof/>
          <w:lang w:val="tr-TR"/>
        </w:rPr>
      </w:pPr>
      <w:bookmarkStart w:id="45" w:name="_Toc54029938"/>
      <w:r>
        <w:rPr>
          <w:noProof/>
          <w:lang w:val="tr-TR"/>
        </w:rPr>
        <w:t>THE MINING AREA FROM DIFFERENT VIEWPOINT</w:t>
      </w:r>
      <w:bookmarkEnd w:id="45"/>
      <w:r w:rsidR="00884A19">
        <w:rPr>
          <w:noProof/>
          <w:lang w:val="tr-TR"/>
        </w:rPr>
        <w:t>S</w:t>
      </w:r>
      <w:bookmarkStart w:id="46" w:name="_GoBack"/>
      <w:bookmarkEnd w:id="46"/>
    </w:p>
    <w:p w14:paraId="708F1148" w14:textId="25946486" w:rsidR="00AD439F" w:rsidRDefault="00AD439F" w:rsidP="00AD439F">
      <w:pPr>
        <w:pStyle w:val="Style1"/>
        <w:ind w:left="360"/>
        <w:rPr>
          <w:noProof/>
          <w:lang w:val="tr-TR"/>
        </w:rPr>
      </w:pPr>
    </w:p>
    <w:p w14:paraId="48E1315C" w14:textId="46D62E4A" w:rsidR="00AD439F" w:rsidRDefault="00AD439F" w:rsidP="005600D1">
      <w:pPr>
        <w:jc w:val="center"/>
        <w:rPr>
          <w:noProof/>
          <w:lang w:val="tr-TR"/>
        </w:rPr>
      </w:pPr>
      <w:r w:rsidRPr="00D61177">
        <w:rPr>
          <w:noProof/>
        </w:rPr>
        <w:drawing>
          <wp:inline distT="0" distB="0" distL="0" distR="0" wp14:anchorId="36F02C40" wp14:editId="082013B7">
            <wp:extent cx="2619375" cy="1743075"/>
            <wp:effectExtent l="19050" t="19050" r="28575" b="28575"/>
            <wp:docPr id="3" name="Picture 3" descr="C:\Users\ONUR\AppData\Local\Microsoft\Windows\INetCache\Content.MSO\5E9937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\AppData\Local\Microsoft\Windows\INetCache\Content.MSO\5E99372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BA945E" w14:textId="0D3442B8" w:rsidR="00AD439F" w:rsidRDefault="00AD439F" w:rsidP="00AD439F">
      <w:pPr>
        <w:pStyle w:val="Caption"/>
        <w:rPr>
          <w:noProof/>
          <w:lang w:val="tr-TR"/>
        </w:rPr>
      </w:pPr>
      <w:bookmarkStart w:id="47" w:name="_Toc54030012"/>
      <w:bookmarkStart w:id="48" w:name="_Toc54030046"/>
      <w:r w:rsidRPr="00AD439F">
        <w:rPr>
          <w:b/>
        </w:rPr>
        <w:t xml:space="preserve">Figure A. </w:t>
      </w:r>
      <w:r w:rsidRPr="00AD439F">
        <w:rPr>
          <w:b/>
        </w:rPr>
        <w:fldChar w:fldCharType="begin"/>
      </w:r>
      <w:r w:rsidRPr="00AD439F">
        <w:rPr>
          <w:b/>
        </w:rPr>
        <w:instrText xml:space="preserve"> SEQ Figure_A. \* ARABIC </w:instrText>
      </w:r>
      <w:r w:rsidRPr="00AD439F">
        <w:rPr>
          <w:b/>
        </w:rPr>
        <w:fldChar w:fldCharType="separate"/>
      </w:r>
      <w:r w:rsidRPr="00AD439F">
        <w:rPr>
          <w:b/>
          <w:noProof/>
        </w:rPr>
        <w:t>1</w:t>
      </w:r>
      <w:r w:rsidRPr="00AD439F">
        <w:rPr>
          <w:b/>
        </w:rPr>
        <w:fldChar w:fldCharType="end"/>
      </w:r>
      <w:r>
        <w:t>.  View of the Mine Pits at the Northern Side</w:t>
      </w:r>
      <w:bookmarkEnd w:id="47"/>
      <w:bookmarkEnd w:id="48"/>
    </w:p>
    <w:p w14:paraId="20ACB1E9" w14:textId="4F7F721B" w:rsidR="00AD439F" w:rsidRDefault="00AD439F" w:rsidP="005600D1">
      <w:pPr>
        <w:jc w:val="center"/>
        <w:rPr>
          <w:noProof/>
          <w:lang w:val="tr-TR"/>
        </w:rPr>
      </w:pPr>
      <w:r w:rsidRPr="00D61177">
        <w:rPr>
          <w:noProof/>
        </w:rPr>
        <w:drawing>
          <wp:inline distT="0" distB="0" distL="0" distR="0" wp14:anchorId="691B53C6" wp14:editId="284FE54B">
            <wp:extent cx="2586816" cy="2524125"/>
            <wp:effectExtent l="19050" t="19050" r="23495" b="9525"/>
            <wp:docPr id="4" name="Picture 4" descr="Surface mining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face mining | Britan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9"/>
                    <a:stretch/>
                  </pic:blipFill>
                  <pic:spPr bwMode="auto">
                    <a:xfrm>
                      <a:off x="0" y="0"/>
                      <a:ext cx="2596830" cy="2533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6A9D0" w14:textId="1A135B08" w:rsidR="00AD439F" w:rsidRDefault="00AD439F" w:rsidP="00AD439F">
      <w:pPr>
        <w:pStyle w:val="Caption"/>
        <w:rPr>
          <w:noProof/>
          <w:lang w:val="tr-TR"/>
        </w:rPr>
      </w:pPr>
      <w:bookmarkStart w:id="49" w:name="_Toc54030013"/>
      <w:bookmarkStart w:id="50" w:name="_Toc54030047"/>
      <w:r w:rsidRPr="00AD439F">
        <w:rPr>
          <w:b/>
        </w:rPr>
        <w:t xml:space="preserve">Figure A. </w:t>
      </w:r>
      <w:r w:rsidRPr="00AD439F">
        <w:rPr>
          <w:b/>
        </w:rPr>
        <w:fldChar w:fldCharType="begin"/>
      </w:r>
      <w:r w:rsidRPr="00AD439F">
        <w:rPr>
          <w:b/>
        </w:rPr>
        <w:instrText xml:space="preserve"> SEQ Figure_A. \* ARABIC </w:instrText>
      </w:r>
      <w:r w:rsidRPr="00AD439F">
        <w:rPr>
          <w:b/>
        </w:rPr>
        <w:fldChar w:fldCharType="separate"/>
      </w:r>
      <w:r>
        <w:rPr>
          <w:b/>
          <w:noProof/>
        </w:rPr>
        <w:t>2</w:t>
      </w:r>
      <w:r w:rsidRPr="00AD439F">
        <w:rPr>
          <w:b/>
        </w:rPr>
        <w:fldChar w:fldCharType="end"/>
      </w:r>
      <w:r>
        <w:t>.  View of the Mine Pits at the Southern Side</w:t>
      </w:r>
      <w:bookmarkEnd w:id="49"/>
      <w:bookmarkEnd w:id="50"/>
    </w:p>
    <w:p w14:paraId="674957E3" w14:textId="77777777" w:rsidR="00AD439F" w:rsidRDefault="00AD439F" w:rsidP="00AD439F">
      <w:pPr>
        <w:pStyle w:val="Style1"/>
        <w:ind w:left="360"/>
        <w:jc w:val="center"/>
        <w:rPr>
          <w:noProof/>
          <w:lang w:val="tr-TR"/>
        </w:rPr>
      </w:pPr>
    </w:p>
    <w:p w14:paraId="1A44B9A4" w14:textId="77777777" w:rsidR="00AD439F" w:rsidRPr="00207EC4" w:rsidRDefault="00AD439F" w:rsidP="00AD439F">
      <w:pPr>
        <w:pStyle w:val="Style1"/>
        <w:ind w:left="360"/>
        <w:rPr>
          <w:noProof/>
          <w:lang w:val="tr-TR"/>
        </w:rPr>
      </w:pPr>
    </w:p>
    <w:p w14:paraId="5866A80B" w14:textId="77777777" w:rsidR="00AD439F" w:rsidRDefault="00AD439F">
      <w:pPr>
        <w:ind w:left="431" w:hanging="431"/>
        <w:rPr>
          <w:rFonts w:eastAsiaTheme="majorEastAsia"/>
          <w:b/>
          <w:noProof/>
          <w:color w:val="000000" w:themeColor="text1"/>
          <w:szCs w:val="32"/>
          <w:highlight w:val="lightGray"/>
          <w:lang w:val="tr-TR"/>
        </w:rPr>
      </w:pPr>
      <w:r>
        <w:rPr>
          <w:noProof/>
          <w:highlight w:val="lightGray"/>
          <w:lang w:val="tr-TR"/>
        </w:rPr>
        <w:br w:type="page"/>
      </w:r>
    </w:p>
    <w:p w14:paraId="653B7A8C" w14:textId="12D55881" w:rsidR="007B6BFB" w:rsidRDefault="00AD439F" w:rsidP="00AD439F">
      <w:pPr>
        <w:pStyle w:val="Style1"/>
        <w:numPr>
          <w:ilvl w:val="0"/>
          <w:numId w:val="14"/>
        </w:numPr>
        <w:ind w:left="426" w:hanging="426"/>
        <w:rPr>
          <w:noProof/>
          <w:lang w:val="tr-TR"/>
        </w:rPr>
      </w:pPr>
      <w:bookmarkStart w:id="51" w:name="_Toc54029939"/>
      <w:r>
        <w:rPr>
          <w:noProof/>
          <w:lang w:val="tr-TR"/>
        </w:rPr>
        <w:lastRenderedPageBreak/>
        <w:t>PROCESSING PLANT EQUIPMENT IN THE MINING AREA</w:t>
      </w:r>
      <w:bookmarkEnd w:id="51"/>
    </w:p>
    <w:p w14:paraId="311934CF" w14:textId="2F0BB81A" w:rsidR="00AD439F" w:rsidRDefault="00AD439F" w:rsidP="00AD439F">
      <w:pPr>
        <w:pStyle w:val="Style1"/>
        <w:ind w:left="426"/>
        <w:rPr>
          <w:noProof/>
          <w:lang w:val="tr-TR"/>
        </w:rPr>
      </w:pPr>
    </w:p>
    <w:p w14:paraId="6FA27B2F" w14:textId="5E7FDD9A" w:rsidR="00AD439F" w:rsidRPr="00207EC4" w:rsidRDefault="00AD439F" w:rsidP="005600D1">
      <w:pPr>
        <w:jc w:val="center"/>
        <w:rPr>
          <w:noProof/>
          <w:lang w:val="tr-TR"/>
        </w:rPr>
      </w:pPr>
      <w:r w:rsidRPr="00D61177">
        <w:rPr>
          <w:noProof/>
        </w:rPr>
        <w:drawing>
          <wp:inline distT="0" distB="0" distL="0" distR="0" wp14:anchorId="756CCEFC" wp14:editId="580DD870">
            <wp:extent cx="3362325" cy="2241550"/>
            <wp:effectExtent l="19050" t="19050" r="28575" b="25400"/>
            <wp:docPr id="6" name="Picture 6" descr="Metal ore mining in Europe - Mineral 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tal ore mining in Europe - Mineral Process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30" cy="224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946585" w14:textId="62740984" w:rsidR="00AD439F" w:rsidRDefault="00AD439F" w:rsidP="00AD439F">
      <w:pPr>
        <w:pStyle w:val="Caption"/>
      </w:pPr>
      <w:bookmarkStart w:id="52" w:name="_Toc54030056"/>
      <w:r w:rsidRPr="00AD439F">
        <w:rPr>
          <w:b/>
        </w:rPr>
        <w:t xml:space="preserve">Figure B. </w:t>
      </w:r>
      <w:r w:rsidRPr="00AD439F">
        <w:rPr>
          <w:b/>
        </w:rPr>
        <w:fldChar w:fldCharType="begin"/>
      </w:r>
      <w:r w:rsidRPr="00AD439F">
        <w:rPr>
          <w:b/>
        </w:rPr>
        <w:instrText xml:space="preserve"> SEQ Figure_B. \* ARABIC </w:instrText>
      </w:r>
      <w:r w:rsidRPr="00AD439F">
        <w:rPr>
          <w:b/>
        </w:rPr>
        <w:fldChar w:fldCharType="separate"/>
      </w:r>
      <w:r w:rsidRPr="00AD439F">
        <w:rPr>
          <w:b/>
          <w:noProof/>
        </w:rPr>
        <w:t>1</w:t>
      </w:r>
      <w:r w:rsidRPr="00AD439F">
        <w:rPr>
          <w:b/>
        </w:rPr>
        <w:fldChar w:fldCharType="end"/>
      </w:r>
      <w:r w:rsidRPr="00AD439F">
        <w:rPr>
          <w:b/>
        </w:rPr>
        <w:t>.</w:t>
      </w:r>
      <w:r>
        <w:t xml:space="preserve"> Grinding Mills in the Mine</w:t>
      </w:r>
      <w:bookmarkEnd w:id="52"/>
    </w:p>
    <w:p w14:paraId="65E56173" w14:textId="189E013F" w:rsidR="00AD439F" w:rsidRDefault="00AD439F" w:rsidP="00AD439F"/>
    <w:p w14:paraId="00A27DC5" w14:textId="1973CF10" w:rsidR="00AD439F" w:rsidRDefault="00AD439F" w:rsidP="005600D1">
      <w:pPr>
        <w:jc w:val="center"/>
      </w:pPr>
      <w:r w:rsidRPr="00D61177">
        <w:rPr>
          <w:noProof/>
        </w:rPr>
        <w:drawing>
          <wp:inline distT="0" distB="0" distL="0" distR="0" wp14:anchorId="78D9DB7B" wp14:editId="5D8CA71F">
            <wp:extent cx="3343275" cy="2494442"/>
            <wp:effectExtent l="19050" t="19050" r="9525" b="20320"/>
            <wp:docPr id="7" name="Picture 7" descr="gold processing plant equipment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 processing plant equipment eng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1" b="30964"/>
                    <a:stretch/>
                  </pic:blipFill>
                  <pic:spPr bwMode="auto">
                    <a:xfrm>
                      <a:off x="0" y="0"/>
                      <a:ext cx="3352261" cy="2501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34E24" w14:textId="7211388B" w:rsidR="00AD439F" w:rsidRDefault="00AD439F" w:rsidP="00AD439F">
      <w:pPr>
        <w:pStyle w:val="Caption"/>
      </w:pPr>
      <w:bookmarkStart w:id="53" w:name="_Toc54030057"/>
      <w:r w:rsidRPr="00AD439F">
        <w:rPr>
          <w:b/>
        </w:rPr>
        <w:t xml:space="preserve">Figure B. </w:t>
      </w:r>
      <w:r w:rsidRPr="00AD439F">
        <w:rPr>
          <w:b/>
        </w:rPr>
        <w:fldChar w:fldCharType="begin"/>
      </w:r>
      <w:r w:rsidRPr="00AD439F">
        <w:rPr>
          <w:b/>
        </w:rPr>
        <w:instrText xml:space="preserve"> SEQ Figure_B. \* ARABIC </w:instrText>
      </w:r>
      <w:r w:rsidRPr="00AD439F">
        <w:rPr>
          <w:b/>
        </w:rPr>
        <w:fldChar w:fldCharType="separate"/>
      </w:r>
      <w:r>
        <w:rPr>
          <w:b/>
          <w:noProof/>
        </w:rPr>
        <w:t>2</w:t>
      </w:r>
      <w:r w:rsidRPr="00AD439F">
        <w:rPr>
          <w:b/>
        </w:rPr>
        <w:fldChar w:fldCharType="end"/>
      </w:r>
      <w:r w:rsidRPr="00AD439F">
        <w:rPr>
          <w:b/>
        </w:rPr>
        <w:t>.</w:t>
      </w:r>
      <w:r>
        <w:t xml:space="preserve"> Crushing and Screening</w:t>
      </w:r>
      <w:r w:rsidR="005600D1">
        <w:t xml:space="preserve"> System</w:t>
      </w:r>
      <w:r>
        <w:t xml:space="preserve"> in the Mine</w:t>
      </w:r>
      <w:bookmarkEnd w:id="53"/>
    </w:p>
    <w:p w14:paraId="0ADB64DE" w14:textId="77777777" w:rsidR="00AD439F" w:rsidRPr="00AD439F" w:rsidRDefault="00AD439F" w:rsidP="00AD439F">
      <w:pPr>
        <w:jc w:val="center"/>
      </w:pPr>
    </w:p>
    <w:p w14:paraId="44300C74" w14:textId="77777777" w:rsidR="004D5576" w:rsidRPr="00207EC4" w:rsidRDefault="004D5576" w:rsidP="004D5576">
      <w:pPr>
        <w:rPr>
          <w:noProof/>
          <w:lang w:val="tr-TR"/>
        </w:rPr>
      </w:pPr>
    </w:p>
    <w:p w14:paraId="76FC88FC" w14:textId="77777777" w:rsidR="004D5576" w:rsidRPr="00207EC4" w:rsidRDefault="004D5576" w:rsidP="004D5576">
      <w:pPr>
        <w:rPr>
          <w:noProof/>
          <w:lang w:val="tr-TR"/>
        </w:rPr>
      </w:pPr>
    </w:p>
    <w:p w14:paraId="51020F31" w14:textId="77777777" w:rsidR="004D5576" w:rsidRPr="00207EC4" w:rsidRDefault="004D5576" w:rsidP="004D5576">
      <w:pPr>
        <w:rPr>
          <w:noProof/>
          <w:lang w:val="tr-TR"/>
        </w:rPr>
      </w:pPr>
    </w:p>
    <w:p w14:paraId="49FF093B" w14:textId="77777777" w:rsidR="004D5576" w:rsidRPr="00207EC4" w:rsidRDefault="004D5576" w:rsidP="004D5576">
      <w:pPr>
        <w:rPr>
          <w:noProof/>
          <w:lang w:val="tr-TR"/>
        </w:rPr>
      </w:pPr>
    </w:p>
    <w:sectPr w:rsidR="004D5576" w:rsidRPr="00207EC4" w:rsidSect="00D756A2">
      <w:headerReference w:type="default" r:id="rId15"/>
      <w:footerReference w:type="default" r:id="rId16"/>
      <w:type w:val="nextColumn"/>
      <w:pgSz w:w="11907" w:h="16840" w:code="9"/>
      <w:pgMar w:top="1440" w:right="1440" w:bottom="1440" w:left="1440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77B7" w14:textId="77777777" w:rsidR="005714C9" w:rsidRDefault="005714C9" w:rsidP="001A406D">
      <w:pPr>
        <w:spacing w:line="240" w:lineRule="auto"/>
      </w:pPr>
      <w:r>
        <w:separator/>
      </w:r>
    </w:p>
  </w:endnote>
  <w:endnote w:type="continuationSeparator" w:id="0">
    <w:p w14:paraId="4E7EAF14" w14:textId="77777777" w:rsidR="005714C9" w:rsidRDefault="005714C9" w:rsidP="001A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13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1CF39" w14:textId="2974B6AA" w:rsidR="005C166E" w:rsidRDefault="005C1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2C9DC30" w14:textId="77777777" w:rsidR="005C166E" w:rsidRPr="004D1681" w:rsidRDefault="005C166E" w:rsidP="004D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DC22" w14:textId="77777777" w:rsidR="005714C9" w:rsidRDefault="005714C9" w:rsidP="001A406D">
      <w:pPr>
        <w:spacing w:line="240" w:lineRule="auto"/>
      </w:pPr>
      <w:r>
        <w:separator/>
      </w:r>
    </w:p>
  </w:footnote>
  <w:footnote w:type="continuationSeparator" w:id="0">
    <w:p w14:paraId="6BC83A26" w14:textId="77777777" w:rsidR="005714C9" w:rsidRDefault="005714C9" w:rsidP="001A4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077D" w14:textId="0F8BA817" w:rsidR="005C166E" w:rsidRDefault="005C166E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38D130BD" wp14:editId="4C47A80A">
              <wp:simplePos x="0" y="0"/>
              <wp:positionH relativeFrom="leftMargin">
                <wp:posOffset>-402336</wp:posOffset>
              </wp:positionH>
              <wp:positionV relativeFrom="margin">
                <wp:posOffset>3707943</wp:posOffset>
              </wp:positionV>
              <wp:extent cx="402336" cy="329565"/>
              <wp:effectExtent l="0" t="0" r="0" b="0"/>
              <wp:wrapNone/>
              <wp:docPr id="317" name="Rectangl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02336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27457" w14:textId="2BA9A6EF" w:rsidR="005C166E" w:rsidRDefault="005C166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130BD" id="Rectangle 317" o:spid="_x0000_s1026" style="position:absolute;left:0;text-align:left;margin-left:-31.7pt;margin-top:291.95pt;width:31.7pt;height:25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" o:allowincell="f" stroked="f">
              <v:textbox>
                <w:txbxContent>
                  <w:p w14:paraId="72827457" w14:textId="2BA9A6EF" w:rsidR="005C166E" w:rsidRDefault="005C166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DA"/>
    <w:multiLevelType w:val="hybridMultilevel"/>
    <w:tmpl w:val="E9027112"/>
    <w:lvl w:ilvl="0" w:tplc="041F001B">
      <w:start w:val="1"/>
      <w:numFmt w:val="low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8001E"/>
    <w:multiLevelType w:val="multilevel"/>
    <w:tmpl w:val="C48A8B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4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9B4A09"/>
    <w:multiLevelType w:val="multilevel"/>
    <w:tmpl w:val="D028108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DDF390A"/>
    <w:multiLevelType w:val="hybridMultilevel"/>
    <w:tmpl w:val="E4E49A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3205"/>
    <w:multiLevelType w:val="hybridMultilevel"/>
    <w:tmpl w:val="8AB234D8"/>
    <w:lvl w:ilvl="0" w:tplc="8A207F3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3A7A"/>
    <w:multiLevelType w:val="hybridMultilevel"/>
    <w:tmpl w:val="B4943E8A"/>
    <w:lvl w:ilvl="0" w:tplc="7E62D52E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95C6F"/>
    <w:multiLevelType w:val="hybridMultilevel"/>
    <w:tmpl w:val="AB489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CE0"/>
    <w:multiLevelType w:val="multilevel"/>
    <w:tmpl w:val="49FA7E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922083C"/>
    <w:multiLevelType w:val="hybridMultilevel"/>
    <w:tmpl w:val="17F45F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11B7"/>
    <w:multiLevelType w:val="hybridMultilevel"/>
    <w:tmpl w:val="D890C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3294"/>
    <w:multiLevelType w:val="hybridMultilevel"/>
    <w:tmpl w:val="302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6BA5"/>
    <w:multiLevelType w:val="multilevel"/>
    <w:tmpl w:val="F52A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2"/>
  </w:num>
  <w:num w:numId="20">
    <w:abstractNumId w:val="10"/>
  </w:num>
  <w:num w:numId="21">
    <w:abstractNumId w:val="4"/>
  </w:num>
  <w:num w:numId="22">
    <w:abstractNumId w:val="4"/>
  </w:num>
  <w:num w:numId="23">
    <w:abstractNumId w:val="2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sDQzNjQ3s7SwMLdQ0lEKTi0uzszPAymwtKgFANHvrQYtAAAA"/>
  </w:docVars>
  <w:rsids>
    <w:rsidRoot w:val="003C2D4B"/>
    <w:rsid w:val="00001199"/>
    <w:rsid w:val="000013CC"/>
    <w:rsid w:val="000017D0"/>
    <w:rsid w:val="000019AA"/>
    <w:rsid w:val="00001B24"/>
    <w:rsid w:val="00001DE5"/>
    <w:rsid w:val="000025F2"/>
    <w:rsid w:val="00013719"/>
    <w:rsid w:val="000149EA"/>
    <w:rsid w:val="0001506C"/>
    <w:rsid w:val="00015DD1"/>
    <w:rsid w:val="00015F3E"/>
    <w:rsid w:val="00016F2D"/>
    <w:rsid w:val="00020CEA"/>
    <w:rsid w:val="00021070"/>
    <w:rsid w:val="00022D04"/>
    <w:rsid w:val="00023C25"/>
    <w:rsid w:val="0002409D"/>
    <w:rsid w:val="00025209"/>
    <w:rsid w:val="00025359"/>
    <w:rsid w:val="00026939"/>
    <w:rsid w:val="000269D3"/>
    <w:rsid w:val="0003053D"/>
    <w:rsid w:val="0003160D"/>
    <w:rsid w:val="000326E2"/>
    <w:rsid w:val="00032837"/>
    <w:rsid w:val="000352DB"/>
    <w:rsid w:val="00035F1E"/>
    <w:rsid w:val="0003649C"/>
    <w:rsid w:val="000364E1"/>
    <w:rsid w:val="000367F8"/>
    <w:rsid w:val="00037E87"/>
    <w:rsid w:val="0004006B"/>
    <w:rsid w:val="000416CC"/>
    <w:rsid w:val="00041C61"/>
    <w:rsid w:val="000421EF"/>
    <w:rsid w:val="00043883"/>
    <w:rsid w:val="0004389A"/>
    <w:rsid w:val="00045156"/>
    <w:rsid w:val="000476B0"/>
    <w:rsid w:val="00047FD5"/>
    <w:rsid w:val="000509D6"/>
    <w:rsid w:val="00050F11"/>
    <w:rsid w:val="0005133E"/>
    <w:rsid w:val="00051748"/>
    <w:rsid w:val="00052BE9"/>
    <w:rsid w:val="00052EB0"/>
    <w:rsid w:val="00053E95"/>
    <w:rsid w:val="00054153"/>
    <w:rsid w:val="0005431C"/>
    <w:rsid w:val="00054CA5"/>
    <w:rsid w:val="00056749"/>
    <w:rsid w:val="00057A47"/>
    <w:rsid w:val="00057C59"/>
    <w:rsid w:val="000601EF"/>
    <w:rsid w:val="0006075E"/>
    <w:rsid w:val="00062B9F"/>
    <w:rsid w:val="00062CE0"/>
    <w:rsid w:val="00063FE1"/>
    <w:rsid w:val="000641DC"/>
    <w:rsid w:val="000656DB"/>
    <w:rsid w:val="00065836"/>
    <w:rsid w:val="00065905"/>
    <w:rsid w:val="00065CC3"/>
    <w:rsid w:val="00065F7B"/>
    <w:rsid w:val="000669C1"/>
    <w:rsid w:val="00070E5B"/>
    <w:rsid w:val="000714A0"/>
    <w:rsid w:val="000730B6"/>
    <w:rsid w:val="000755AD"/>
    <w:rsid w:val="000763E4"/>
    <w:rsid w:val="00076A6D"/>
    <w:rsid w:val="00081D52"/>
    <w:rsid w:val="0008342C"/>
    <w:rsid w:val="000837D2"/>
    <w:rsid w:val="00083D18"/>
    <w:rsid w:val="00084134"/>
    <w:rsid w:val="00084282"/>
    <w:rsid w:val="000905D8"/>
    <w:rsid w:val="000920D8"/>
    <w:rsid w:val="00092243"/>
    <w:rsid w:val="00092749"/>
    <w:rsid w:val="00093000"/>
    <w:rsid w:val="00093D13"/>
    <w:rsid w:val="0009492B"/>
    <w:rsid w:val="000954C2"/>
    <w:rsid w:val="00096028"/>
    <w:rsid w:val="00096291"/>
    <w:rsid w:val="00096A5C"/>
    <w:rsid w:val="00097104"/>
    <w:rsid w:val="00097784"/>
    <w:rsid w:val="000A0090"/>
    <w:rsid w:val="000A14D0"/>
    <w:rsid w:val="000A1DDA"/>
    <w:rsid w:val="000A25DC"/>
    <w:rsid w:val="000A2973"/>
    <w:rsid w:val="000A331C"/>
    <w:rsid w:val="000A356F"/>
    <w:rsid w:val="000A364F"/>
    <w:rsid w:val="000A438A"/>
    <w:rsid w:val="000A45B9"/>
    <w:rsid w:val="000A4826"/>
    <w:rsid w:val="000A4CF3"/>
    <w:rsid w:val="000A76AA"/>
    <w:rsid w:val="000A7C36"/>
    <w:rsid w:val="000B024A"/>
    <w:rsid w:val="000B04A5"/>
    <w:rsid w:val="000B1CAE"/>
    <w:rsid w:val="000B1E8D"/>
    <w:rsid w:val="000B2FB2"/>
    <w:rsid w:val="000B5046"/>
    <w:rsid w:val="000B5A1E"/>
    <w:rsid w:val="000B60A6"/>
    <w:rsid w:val="000B78AF"/>
    <w:rsid w:val="000C046C"/>
    <w:rsid w:val="000C066C"/>
    <w:rsid w:val="000C0FF1"/>
    <w:rsid w:val="000C2413"/>
    <w:rsid w:val="000C2C81"/>
    <w:rsid w:val="000C3206"/>
    <w:rsid w:val="000C6504"/>
    <w:rsid w:val="000D0519"/>
    <w:rsid w:val="000D05FF"/>
    <w:rsid w:val="000D29ED"/>
    <w:rsid w:val="000D3377"/>
    <w:rsid w:val="000D4E99"/>
    <w:rsid w:val="000D5659"/>
    <w:rsid w:val="000D74F3"/>
    <w:rsid w:val="000D7864"/>
    <w:rsid w:val="000E1191"/>
    <w:rsid w:val="000E1F92"/>
    <w:rsid w:val="000E2B86"/>
    <w:rsid w:val="000E2EC8"/>
    <w:rsid w:val="000E45FF"/>
    <w:rsid w:val="000E4B1E"/>
    <w:rsid w:val="000E4C69"/>
    <w:rsid w:val="000E5E3F"/>
    <w:rsid w:val="000E66C4"/>
    <w:rsid w:val="000E75E8"/>
    <w:rsid w:val="000F0820"/>
    <w:rsid w:val="000F1931"/>
    <w:rsid w:val="000F19CA"/>
    <w:rsid w:val="000F1EF1"/>
    <w:rsid w:val="000F41ED"/>
    <w:rsid w:val="000F549D"/>
    <w:rsid w:val="000F5C29"/>
    <w:rsid w:val="000F6333"/>
    <w:rsid w:val="000F78E3"/>
    <w:rsid w:val="000F7F67"/>
    <w:rsid w:val="00100A00"/>
    <w:rsid w:val="00101F96"/>
    <w:rsid w:val="00103163"/>
    <w:rsid w:val="00103806"/>
    <w:rsid w:val="00103F9C"/>
    <w:rsid w:val="00104D41"/>
    <w:rsid w:val="0010513E"/>
    <w:rsid w:val="00105175"/>
    <w:rsid w:val="001052E4"/>
    <w:rsid w:val="00105F6E"/>
    <w:rsid w:val="00106B82"/>
    <w:rsid w:val="00107B91"/>
    <w:rsid w:val="00110277"/>
    <w:rsid w:val="001108BB"/>
    <w:rsid w:val="00111C1B"/>
    <w:rsid w:val="00112479"/>
    <w:rsid w:val="001141AC"/>
    <w:rsid w:val="00114286"/>
    <w:rsid w:val="0011450B"/>
    <w:rsid w:val="00114B6A"/>
    <w:rsid w:val="0011596A"/>
    <w:rsid w:val="00115BF6"/>
    <w:rsid w:val="001164E3"/>
    <w:rsid w:val="00120457"/>
    <w:rsid w:val="001214D5"/>
    <w:rsid w:val="0012192F"/>
    <w:rsid w:val="00122FDF"/>
    <w:rsid w:val="00123BCD"/>
    <w:rsid w:val="00123F7E"/>
    <w:rsid w:val="00124549"/>
    <w:rsid w:val="00124B8B"/>
    <w:rsid w:val="00125A76"/>
    <w:rsid w:val="00126E86"/>
    <w:rsid w:val="00130009"/>
    <w:rsid w:val="00130F22"/>
    <w:rsid w:val="00131177"/>
    <w:rsid w:val="00133533"/>
    <w:rsid w:val="00133A99"/>
    <w:rsid w:val="00133CF1"/>
    <w:rsid w:val="00134811"/>
    <w:rsid w:val="00135F09"/>
    <w:rsid w:val="00135FB5"/>
    <w:rsid w:val="00140246"/>
    <w:rsid w:val="001403BB"/>
    <w:rsid w:val="00140F13"/>
    <w:rsid w:val="001436CF"/>
    <w:rsid w:val="00143760"/>
    <w:rsid w:val="00143EEB"/>
    <w:rsid w:val="00144306"/>
    <w:rsid w:val="00144475"/>
    <w:rsid w:val="00144736"/>
    <w:rsid w:val="001452A8"/>
    <w:rsid w:val="00145AE7"/>
    <w:rsid w:val="00145DD9"/>
    <w:rsid w:val="001463D0"/>
    <w:rsid w:val="00146A0E"/>
    <w:rsid w:val="00146E7E"/>
    <w:rsid w:val="001471EF"/>
    <w:rsid w:val="00147C00"/>
    <w:rsid w:val="00147EA7"/>
    <w:rsid w:val="001502B0"/>
    <w:rsid w:val="0015101A"/>
    <w:rsid w:val="00152F18"/>
    <w:rsid w:val="00153D80"/>
    <w:rsid w:val="001545F7"/>
    <w:rsid w:val="00155376"/>
    <w:rsid w:val="00156372"/>
    <w:rsid w:val="00157C62"/>
    <w:rsid w:val="001603E2"/>
    <w:rsid w:val="00160581"/>
    <w:rsid w:val="00160DC9"/>
    <w:rsid w:val="00160E59"/>
    <w:rsid w:val="00161A4D"/>
    <w:rsid w:val="00161E71"/>
    <w:rsid w:val="00163ED8"/>
    <w:rsid w:val="00164A4A"/>
    <w:rsid w:val="0016547E"/>
    <w:rsid w:val="0016642D"/>
    <w:rsid w:val="001666FB"/>
    <w:rsid w:val="00167552"/>
    <w:rsid w:val="00171018"/>
    <w:rsid w:val="00171042"/>
    <w:rsid w:val="00175145"/>
    <w:rsid w:val="0018128B"/>
    <w:rsid w:val="00181884"/>
    <w:rsid w:val="00182529"/>
    <w:rsid w:val="00183571"/>
    <w:rsid w:val="00185172"/>
    <w:rsid w:val="001852FE"/>
    <w:rsid w:val="00185BDB"/>
    <w:rsid w:val="00186426"/>
    <w:rsid w:val="001866DB"/>
    <w:rsid w:val="00186801"/>
    <w:rsid w:val="00187236"/>
    <w:rsid w:val="00190BF1"/>
    <w:rsid w:val="00190CF7"/>
    <w:rsid w:val="001916F1"/>
    <w:rsid w:val="00191969"/>
    <w:rsid w:val="001925BF"/>
    <w:rsid w:val="00192683"/>
    <w:rsid w:val="00192686"/>
    <w:rsid w:val="001927F4"/>
    <w:rsid w:val="00192832"/>
    <w:rsid w:val="00192F84"/>
    <w:rsid w:val="0019364C"/>
    <w:rsid w:val="00193D93"/>
    <w:rsid w:val="00193F17"/>
    <w:rsid w:val="001941E0"/>
    <w:rsid w:val="00194D16"/>
    <w:rsid w:val="00195176"/>
    <w:rsid w:val="00197044"/>
    <w:rsid w:val="001973A5"/>
    <w:rsid w:val="001A0CD1"/>
    <w:rsid w:val="001A0F12"/>
    <w:rsid w:val="001A19A9"/>
    <w:rsid w:val="001A2036"/>
    <w:rsid w:val="001A2701"/>
    <w:rsid w:val="001A406D"/>
    <w:rsid w:val="001A4473"/>
    <w:rsid w:val="001A460E"/>
    <w:rsid w:val="001A6225"/>
    <w:rsid w:val="001A68EF"/>
    <w:rsid w:val="001A6931"/>
    <w:rsid w:val="001A6CA5"/>
    <w:rsid w:val="001A6EA1"/>
    <w:rsid w:val="001B03A8"/>
    <w:rsid w:val="001B11D3"/>
    <w:rsid w:val="001B1F8F"/>
    <w:rsid w:val="001B33A5"/>
    <w:rsid w:val="001B4DBE"/>
    <w:rsid w:val="001B6484"/>
    <w:rsid w:val="001C3C5A"/>
    <w:rsid w:val="001C5125"/>
    <w:rsid w:val="001C5B09"/>
    <w:rsid w:val="001C6E58"/>
    <w:rsid w:val="001C7362"/>
    <w:rsid w:val="001D0E7C"/>
    <w:rsid w:val="001D0E9E"/>
    <w:rsid w:val="001D16BF"/>
    <w:rsid w:val="001D26E5"/>
    <w:rsid w:val="001D31B7"/>
    <w:rsid w:val="001D3875"/>
    <w:rsid w:val="001D456D"/>
    <w:rsid w:val="001D4774"/>
    <w:rsid w:val="001D4A7F"/>
    <w:rsid w:val="001D4E84"/>
    <w:rsid w:val="001D519E"/>
    <w:rsid w:val="001D5DA7"/>
    <w:rsid w:val="001D6086"/>
    <w:rsid w:val="001D65CC"/>
    <w:rsid w:val="001E0FE5"/>
    <w:rsid w:val="001E1D85"/>
    <w:rsid w:val="001E3DFA"/>
    <w:rsid w:val="001E4F66"/>
    <w:rsid w:val="001E51F5"/>
    <w:rsid w:val="001E6CA3"/>
    <w:rsid w:val="001F0641"/>
    <w:rsid w:val="001F10B8"/>
    <w:rsid w:val="001F170F"/>
    <w:rsid w:val="001F17EE"/>
    <w:rsid w:val="001F23C6"/>
    <w:rsid w:val="001F2FD5"/>
    <w:rsid w:val="001F4293"/>
    <w:rsid w:val="001F4B56"/>
    <w:rsid w:val="001F6CC7"/>
    <w:rsid w:val="001F700E"/>
    <w:rsid w:val="00201119"/>
    <w:rsid w:val="00201183"/>
    <w:rsid w:val="0020486F"/>
    <w:rsid w:val="0020522F"/>
    <w:rsid w:val="002054EF"/>
    <w:rsid w:val="00206204"/>
    <w:rsid w:val="002066CB"/>
    <w:rsid w:val="00206A0E"/>
    <w:rsid w:val="002070EB"/>
    <w:rsid w:val="00207562"/>
    <w:rsid w:val="00207EC4"/>
    <w:rsid w:val="0021075F"/>
    <w:rsid w:val="00211D7E"/>
    <w:rsid w:val="002122A4"/>
    <w:rsid w:val="0021241C"/>
    <w:rsid w:val="00212EBD"/>
    <w:rsid w:val="0021310B"/>
    <w:rsid w:val="00213224"/>
    <w:rsid w:val="00213FC9"/>
    <w:rsid w:val="00216123"/>
    <w:rsid w:val="00217E7D"/>
    <w:rsid w:val="002205D4"/>
    <w:rsid w:val="0022069A"/>
    <w:rsid w:val="00220AD2"/>
    <w:rsid w:val="00220BF7"/>
    <w:rsid w:val="00221EC5"/>
    <w:rsid w:val="00223B7B"/>
    <w:rsid w:val="00223BBD"/>
    <w:rsid w:val="00223BD1"/>
    <w:rsid w:val="002243E2"/>
    <w:rsid w:val="002245C5"/>
    <w:rsid w:val="00224C18"/>
    <w:rsid w:val="00224C76"/>
    <w:rsid w:val="00226794"/>
    <w:rsid w:val="00226A3E"/>
    <w:rsid w:val="002272F4"/>
    <w:rsid w:val="00227D27"/>
    <w:rsid w:val="002311A7"/>
    <w:rsid w:val="00231B0D"/>
    <w:rsid w:val="00232996"/>
    <w:rsid w:val="002329FB"/>
    <w:rsid w:val="00232B93"/>
    <w:rsid w:val="00232F18"/>
    <w:rsid w:val="00234563"/>
    <w:rsid w:val="00235F91"/>
    <w:rsid w:val="00236420"/>
    <w:rsid w:val="00236BAC"/>
    <w:rsid w:val="00236CFB"/>
    <w:rsid w:val="00237150"/>
    <w:rsid w:val="00237987"/>
    <w:rsid w:val="00237CD0"/>
    <w:rsid w:val="002402D3"/>
    <w:rsid w:val="00240788"/>
    <w:rsid w:val="00241C52"/>
    <w:rsid w:val="00242068"/>
    <w:rsid w:val="00242BA0"/>
    <w:rsid w:val="00243425"/>
    <w:rsid w:val="002434E8"/>
    <w:rsid w:val="00243A39"/>
    <w:rsid w:val="00244E74"/>
    <w:rsid w:val="0024520B"/>
    <w:rsid w:val="00245BB4"/>
    <w:rsid w:val="00246FA7"/>
    <w:rsid w:val="002479F8"/>
    <w:rsid w:val="00251704"/>
    <w:rsid w:val="00252E23"/>
    <w:rsid w:val="00252F19"/>
    <w:rsid w:val="00253873"/>
    <w:rsid w:val="00253B66"/>
    <w:rsid w:val="00254548"/>
    <w:rsid w:val="00254CC7"/>
    <w:rsid w:val="00255260"/>
    <w:rsid w:val="00255568"/>
    <w:rsid w:val="002560DC"/>
    <w:rsid w:val="002600AA"/>
    <w:rsid w:val="00260520"/>
    <w:rsid w:val="0026070F"/>
    <w:rsid w:val="00260BD5"/>
    <w:rsid w:val="00260FCC"/>
    <w:rsid w:val="002615DB"/>
    <w:rsid w:val="002618B0"/>
    <w:rsid w:val="00261C0A"/>
    <w:rsid w:val="00262686"/>
    <w:rsid w:val="00263213"/>
    <w:rsid w:val="00263F50"/>
    <w:rsid w:val="00264167"/>
    <w:rsid w:val="00265485"/>
    <w:rsid w:val="002663A6"/>
    <w:rsid w:val="00270EF6"/>
    <w:rsid w:val="002717BE"/>
    <w:rsid w:val="00272038"/>
    <w:rsid w:val="00273A68"/>
    <w:rsid w:val="00274BE5"/>
    <w:rsid w:val="00275FB3"/>
    <w:rsid w:val="002761E9"/>
    <w:rsid w:val="00276746"/>
    <w:rsid w:val="002775A3"/>
    <w:rsid w:val="00281A6F"/>
    <w:rsid w:val="002837D9"/>
    <w:rsid w:val="002839F9"/>
    <w:rsid w:val="00283AD7"/>
    <w:rsid w:val="00284A72"/>
    <w:rsid w:val="00284B54"/>
    <w:rsid w:val="00285D2D"/>
    <w:rsid w:val="00291EDC"/>
    <w:rsid w:val="00292113"/>
    <w:rsid w:val="00294740"/>
    <w:rsid w:val="0029533B"/>
    <w:rsid w:val="0029563D"/>
    <w:rsid w:val="002959C1"/>
    <w:rsid w:val="00295CE4"/>
    <w:rsid w:val="00295F57"/>
    <w:rsid w:val="0029683C"/>
    <w:rsid w:val="00296A24"/>
    <w:rsid w:val="002A18B1"/>
    <w:rsid w:val="002A1F10"/>
    <w:rsid w:val="002A4411"/>
    <w:rsid w:val="002A48D6"/>
    <w:rsid w:val="002A57ED"/>
    <w:rsid w:val="002A589E"/>
    <w:rsid w:val="002A5C74"/>
    <w:rsid w:val="002A5E33"/>
    <w:rsid w:val="002A70F3"/>
    <w:rsid w:val="002A7AC9"/>
    <w:rsid w:val="002B08FC"/>
    <w:rsid w:val="002B1409"/>
    <w:rsid w:val="002B4AED"/>
    <w:rsid w:val="002B6BB6"/>
    <w:rsid w:val="002B7239"/>
    <w:rsid w:val="002B7927"/>
    <w:rsid w:val="002C0B62"/>
    <w:rsid w:val="002C2E62"/>
    <w:rsid w:val="002C3502"/>
    <w:rsid w:val="002C3557"/>
    <w:rsid w:val="002C36A2"/>
    <w:rsid w:val="002C3F01"/>
    <w:rsid w:val="002C650D"/>
    <w:rsid w:val="002C6C05"/>
    <w:rsid w:val="002C7972"/>
    <w:rsid w:val="002D0F96"/>
    <w:rsid w:val="002D145F"/>
    <w:rsid w:val="002D2065"/>
    <w:rsid w:val="002D2E39"/>
    <w:rsid w:val="002D3DBB"/>
    <w:rsid w:val="002D453A"/>
    <w:rsid w:val="002D5753"/>
    <w:rsid w:val="002D5903"/>
    <w:rsid w:val="002D612E"/>
    <w:rsid w:val="002D7CDD"/>
    <w:rsid w:val="002E03C2"/>
    <w:rsid w:val="002E3230"/>
    <w:rsid w:val="002E3C54"/>
    <w:rsid w:val="002E5115"/>
    <w:rsid w:val="002E753B"/>
    <w:rsid w:val="002E7FE5"/>
    <w:rsid w:val="002F06A2"/>
    <w:rsid w:val="002F1D36"/>
    <w:rsid w:val="002F1EFE"/>
    <w:rsid w:val="002F2342"/>
    <w:rsid w:val="002F384C"/>
    <w:rsid w:val="002F4E78"/>
    <w:rsid w:val="002F565A"/>
    <w:rsid w:val="002F5C26"/>
    <w:rsid w:val="002F7EA6"/>
    <w:rsid w:val="003029CA"/>
    <w:rsid w:val="003034E4"/>
    <w:rsid w:val="0030403A"/>
    <w:rsid w:val="00304379"/>
    <w:rsid w:val="0030531E"/>
    <w:rsid w:val="00305478"/>
    <w:rsid w:val="00305CC0"/>
    <w:rsid w:val="00306551"/>
    <w:rsid w:val="00306BBC"/>
    <w:rsid w:val="00307F25"/>
    <w:rsid w:val="00316065"/>
    <w:rsid w:val="003165E9"/>
    <w:rsid w:val="0031753F"/>
    <w:rsid w:val="003204C6"/>
    <w:rsid w:val="00320640"/>
    <w:rsid w:val="003211FE"/>
    <w:rsid w:val="00322E44"/>
    <w:rsid w:val="003239E4"/>
    <w:rsid w:val="00324130"/>
    <w:rsid w:val="003242A4"/>
    <w:rsid w:val="003249BB"/>
    <w:rsid w:val="0032534B"/>
    <w:rsid w:val="00325AD6"/>
    <w:rsid w:val="003267E1"/>
    <w:rsid w:val="00326B8A"/>
    <w:rsid w:val="00327123"/>
    <w:rsid w:val="0033115B"/>
    <w:rsid w:val="00332075"/>
    <w:rsid w:val="003320C5"/>
    <w:rsid w:val="00332DCD"/>
    <w:rsid w:val="00334429"/>
    <w:rsid w:val="00335C7F"/>
    <w:rsid w:val="00335FE4"/>
    <w:rsid w:val="00337DF5"/>
    <w:rsid w:val="0034045E"/>
    <w:rsid w:val="00342562"/>
    <w:rsid w:val="00344395"/>
    <w:rsid w:val="00345266"/>
    <w:rsid w:val="00345C33"/>
    <w:rsid w:val="00346573"/>
    <w:rsid w:val="0034692F"/>
    <w:rsid w:val="00347C59"/>
    <w:rsid w:val="003503B9"/>
    <w:rsid w:val="00351A1A"/>
    <w:rsid w:val="00351ABC"/>
    <w:rsid w:val="003538EF"/>
    <w:rsid w:val="00353F6F"/>
    <w:rsid w:val="0035686E"/>
    <w:rsid w:val="00357AA5"/>
    <w:rsid w:val="00357AB6"/>
    <w:rsid w:val="0036127F"/>
    <w:rsid w:val="00361536"/>
    <w:rsid w:val="00361907"/>
    <w:rsid w:val="00361968"/>
    <w:rsid w:val="00361C3D"/>
    <w:rsid w:val="00362650"/>
    <w:rsid w:val="00362CAB"/>
    <w:rsid w:val="0036324A"/>
    <w:rsid w:val="00363335"/>
    <w:rsid w:val="003639CA"/>
    <w:rsid w:val="00364F46"/>
    <w:rsid w:val="00365D68"/>
    <w:rsid w:val="003671D0"/>
    <w:rsid w:val="00367732"/>
    <w:rsid w:val="003703E1"/>
    <w:rsid w:val="00370DB4"/>
    <w:rsid w:val="00372047"/>
    <w:rsid w:val="003734C4"/>
    <w:rsid w:val="00373A31"/>
    <w:rsid w:val="00374B6C"/>
    <w:rsid w:val="00376070"/>
    <w:rsid w:val="00377508"/>
    <w:rsid w:val="0037789E"/>
    <w:rsid w:val="003805D8"/>
    <w:rsid w:val="003809B8"/>
    <w:rsid w:val="00380EFC"/>
    <w:rsid w:val="0038121A"/>
    <w:rsid w:val="00381710"/>
    <w:rsid w:val="00383924"/>
    <w:rsid w:val="00384266"/>
    <w:rsid w:val="00384398"/>
    <w:rsid w:val="003844E4"/>
    <w:rsid w:val="003864FF"/>
    <w:rsid w:val="00386794"/>
    <w:rsid w:val="00386E8E"/>
    <w:rsid w:val="00390B1A"/>
    <w:rsid w:val="00391EA8"/>
    <w:rsid w:val="00391EBC"/>
    <w:rsid w:val="00392CDB"/>
    <w:rsid w:val="003930E8"/>
    <w:rsid w:val="00394538"/>
    <w:rsid w:val="003957D9"/>
    <w:rsid w:val="00395A99"/>
    <w:rsid w:val="003961DC"/>
    <w:rsid w:val="003963B4"/>
    <w:rsid w:val="003A28F3"/>
    <w:rsid w:val="003A34D5"/>
    <w:rsid w:val="003A34FD"/>
    <w:rsid w:val="003A43A2"/>
    <w:rsid w:val="003A4AAB"/>
    <w:rsid w:val="003A5708"/>
    <w:rsid w:val="003A6655"/>
    <w:rsid w:val="003A6798"/>
    <w:rsid w:val="003A6E39"/>
    <w:rsid w:val="003A7D71"/>
    <w:rsid w:val="003A7F11"/>
    <w:rsid w:val="003B0B00"/>
    <w:rsid w:val="003B0B24"/>
    <w:rsid w:val="003B1836"/>
    <w:rsid w:val="003B1C06"/>
    <w:rsid w:val="003B26DC"/>
    <w:rsid w:val="003B29C2"/>
    <w:rsid w:val="003B640A"/>
    <w:rsid w:val="003B7230"/>
    <w:rsid w:val="003B761D"/>
    <w:rsid w:val="003B7BA0"/>
    <w:rsid w:val="003C0A97"/>
    <w:rsid w:val="003C120F"/>
    <w:rsid w:val="003C1976"/>
    <w:rsid w:val="003C1DF5"/>
    <w:rsid w:val="003C2D4B"/>
    <w:rsid w:val="003C3231"/>
    <w:rsid w:val="003C3E5B"/>
    <w:rsid w:val="003C45BE"/>
    <w:rsid w:val="003C575E"/>
    <w:rsid w:val="003C6409"/>
    <w:rsid w:val="003D047B"/>
    <w:rsid w:val="003D18AD"/>
    <w:rsid w:val="003D2B0C"/>
    <w:rsid w:val="003D31C2"/>
    <w:rsid w:val="003D3391"/>
    <w:rsid w:val="003D35FB"/>
    <w:rsid w:val="003D4D5C"/>
    <w:rsid w:val="003D5375"/>
    <w:rsid w:val="003D7384"/>
    <w:rsid w:val="003D7992"/>
    <w:rsid w:val="003D7F5A"/>
    <w:rsid w:val="003D7FB7"/>
    <w:rsid w:val="003E0BAC"/>
    <w:rsid w:val="003E0C34"/>
    <w:rsid w:val="003E2204"/>
    <w:rsid w:val="003E340D"/>
    <w:rsid w:val="003E36F4"/>
    <w:rsid w:val="003E3DDF"/>
    <w:rsid w:val="003E43A1"/>
    <w:rsid w:val="003E46C5"/>
    <w:rsid w:val="003E5A11"/>
    <w:rsid w:val="003E7589"/>
    <w:rsid w:val="003F00CE"/>
    <w:rsid w:val="003F0A27"/>
    <w:rsid w:val="003F0ED6"/>
    <w:rsid w:val="003F1F98"/>
    <w:rsid w:val="003F2F60"/>
    <w:rsid w:val="003F511F"/>
    <w:rsid w:val="003F57C0"/>
    <w:rsid w:val="003F781E"/>
    <w:rsid w:val="003F7A6C"/>
    <w:rsid w:val="0040033F"/>
    <w:rsid w:val="00404DA9"/>
    <w:rsid w:val="00404DCE"/>
    <w:rsid w:val="004054E5"/>
    <w:rsid w:val="00405DBC"/>
    <w:rsid w:val="004061FB"/>
    <w:rsid w:val="00406CC6"/>
    <w:rsid w:val="00407872"/>
    <w:rsid w:val="00407B7F"/>
    <w:rsid w:val="00410BB3"/>
    <w:rsid w:val="00410D2E"/>
    <w:rsid w:val="0041117B"/>
    <w:rsid w:val="00411279"/>
    <w:rsid w:val="00412BCB"/>
    <w:rsid w:val="00414F2A"/>
    <w:rsid w:val="00416134"/>
    <w:rsid w:val="0041673F"/>
    <w:rsid w:val="00420630"/>
    <w:rsid w:val="0042099C"/>
    <w:rsid w:val="00420ECC"/>
    <w:rsid w:val="00421E2B"/>
    <w:rsid w:val="00423D70"/>
    <w:rsid w:val="00423F27"/>
    <w:rsid w:val="0042532B"/>
    <w:rsid w:val="00425CB1"/>
    <w:rsid w:val="00426391"/>
    <w:rsid w:val="004277D0"/>
    <w:rsid w:val="00430BBC"/>
    <w:rsid w:val="0043227C"/>
    <w:rsid w:val="0043346F"/>
    <w:rsid w:val="004339BB"/>
    <w:rsid w:val="0043408E"/>
    <w:rsid w:val="0043539E"/>
    <w:rsid w:val="004356BF"/>
    <w:rsid w:val="004412B7"/>
    <w:rsid w:val="00441FFD"/>
    <w:rsid w:val="0044288B"/>
    <w:rsid w:val="00442D90"/>
    <w:rsid w:val="00443989"/>
    <w:rsid w:val="00444BC3"/>
    <w:rsid w:val="0044539B"/>
    <w:rsid w:val="00445725"/>
    <w:rsid w:val="00445A90"/>
    <w:rsid w:val="00445C96"/>
    <w:rsid w:val="0044632B"/>
    <w:rsid w:val="00446CDE"/>
    <w:rsid w:val="00447E0C"/>
    <w:rsid w:val="00452E40"/>
    <w:rsid w:val="0045301C"/>
    <w:rsid w:val="00453803"/>
    <w:rsid w:val="00454424"/>
    <w:rsid w:val="00454B5D"/>
    <w:rsid w:val="00454D54"/>
    <w:rsid w:val="00454EA7"/>
    <w:rsid w:val="004562B1"/>
    <w:rsid w:val="00456B0C"/>
    <w:rsid w:val="004578E6"/>
    <w:rsid w:val="00457A2A"/>
    <w:rsid w:val="004606AD"/>
    <w:rsid w:val="004606EF"/>
    <w:rsid w:val="00461A43"/>
    <w:rsid w:val="00462048"/>
    <w:rsid w:val="00462787"/>
    <w:rsid w:val="0046308B"/>
    <w:rsid w:val="0046465E"/>
    <w:rsid w:val="0046492B"/>
    <w:rsid w:val="00464FF1"/>
    <w:rsid w:val="0046543D"/>
    <w:rsid w:val="004656FA"/>
    <w:rsid w:val="00465A17"/>
    <w:rsid w:val="004673FA"/>
    <w:rsid w:val="004709A5"/>
    <w:rsid w:val="00472A85"/>
    <w:rsid w:val="00472BE2"/>
    <w:rsid w:val="00473EFE"/>
    <w:rsid w:val="004756CC"/>
    <w:rsid w:val="00476F9E"/>
    <w:rsid w:val="00477BA6"/>
    <w:rsid w:val="00477BD9"/>
    <w:rsid w:val="004800FA"/>
    <w:rsid w:val="00480D01"/>
    <w:rsid w:val="00480E79"/>
    <w:rsid w:val="0048121E"/>
    <w:rsid w:val="00481572"/>
    <w:rsid w:val="00481F8F"/>
    <w:rsid w:val="00483563"/>
    <w:rsid w:val="00483DB8"/>
    <w:rsid w:val="00483E70"/>
    <w:rsid w:val="004846EE"/>
    <w:rsid w:val="00484DF8"/>
    <w:rsid w:val="004852F4"/>
    <w:rsid w:val="00485F4C"/>
    <w:rsid w:val="004865E4"/>
    <w:rsid w:val="0049006A"/>
    <w:rsid w:val="004909F9"/>
    <w:rsid w:val="00491183"/>
    <w:rsid w:val="004912B6"/>
    <w:rsid w:val="004938A6"/>
    <w:rsid w:val="004951AF"/>
    <w:rsid w:val="004959C6"/>
    <w:rsid w:val="004A2455"/>
    <w:rsid w:val="004A3580"/>
    <w:rsid w:val="004B19E0"/>
    <w:rsid w:val="004B2476"/>
    <w:rsid w:val="004B2D13"/>
    <w:rsid w:val="004B3B6F"/>
    <w:rsid w:val="004B488B"/>
    <w:rsid w:val="004B4BBF"/>
    <w:rsid w:val="004B53B2"/>
    <w:rsid w:val="004B5C9E"/>
    <w:rsid w:val="004B6593"/>
    <w:rsid w:val="004B675D"/>
    <w:rsid w:val="004B6A7B"/>
    <w:rsid w:val="004B76E2"/>
    <w:rsid w:val="004C069A"/>
    <w:rsid w:val="004C1DD8"/>
    <w:rsid w:val="004C3A28"/>
    <w:rsid w:val="004C410D"/>
    <w:rsid w:val="004C5B10"/>
    <w:rsid w:val="004D0EE7"/>
    <w:rsid w:val="004D14B0"/>
    <w:rsid w:val="004D1681"/>
    <w:rsid w:val="004D197A"/>
    <w:rsid w:val="004D4849"/>
    <w:rsid w:val="004D5576"/>
    <w:rsid w:val="004D6314"/>
    <w:rsid w:val="004D721E"/>
    <w:rsid w:val="004D78DB"/>
    <w:rsid w:val="004E0F7A"/>
    <w:rsid w:val="004E0FDF"/>
    <w:rsid w:val="004E1394"/>
    <w:rsid w:val="004E3D24"/>
    <w:rsid w:val="004E3EF7"/>
    <w:rsid w:val="004E50DA"/>
    <w:rsid w:val="004E5ED0"/>
    <w:rsid w:val="004E63A6"/>
    <w:rsid w:val="004E7880"/>
    <w:rsid w:val="004E7C8A"/>
    <w:rsid w:val="004E7FC7"/>
    <w:rsid w:val="004F12BC"/>
    <w:rsid w:val="004F1ADF"/>
    <w:rsid w:val="004F21B1"/>
    <w:rsid w:val="004F31A3"/>
    <w:rsid w:val="004F3228"/>
    <w:rsid w:val="004F463E"/>
    <w:rsid w:val="004F5CAC"/>
    <w:rsid w:val="004F690B"/>
    <w:rsid w:val="004F750D"/>
    <w:rsid w:val="004F7973"/>
    <w:rsid w:val="00501339"/>
    <w:rsid w:val="00501A29"/>
    <w:rsid w:val="00501AC5"/>
    <w:rsid w:val="00502290"/>
    <w:rsid w:val="005032C3"/>
    <w:rsid w:val="005059EF"/>
    <w:rsid w:val="00505B8F"/>
    <w:rsid w:val="0050724D"/>
    <w:rsid w:val="00510058"/>
    <w:rsid w:val="0051093E"/>
    <w:rsid w:val="005109E0"/>
    <w:rsid w:val="00510B3B"/>
    <w:rsid w:val="00512B22"/>
    <w:rsid w:val="00513011"/>
    <w:rsid w:val="00513BBC"/>
    <w:rsid w:val="00516175"/>
    <w:rsid w:val="00516CDD"/>
    <w:rsid w:val="005178E4"/>
    <w:rsid w:val="005200C4"/>
    <w:rsid w:val="005210C9"/>
    <w:rsid w:val="00521B96"/>
    <w:rsid w:val="00521F5F"/>
    <w:rsid w:val="005227CE"/>
    <w:rsid w:val="00522BFA"/>
    <w:rsid w:val="00522D34"/>
    <w:rsid w:val="005242E6"/>
    <w:rsid w:val="00524521"/>
    <w:rsid w:val="005276DD"/>
    <w:rsid w:val="005304D0"/>
    <w:rsid w:val="00532156"/>
    <w:rsid w:val="005324DB"/>
    <w:rsid w:val="005339D4"/>
    <w:rsid w:val="005350DA"/>
    <w:rsid w:val="005353C0"/>
    <w:rsid w:val="005357B6"/>
    <w:rsid w:val="00535DF0"/>
    <w:rsid w:val="005361D5"/>
    <w:rsid w:val="00536A43"/>
    <w:rsid w:val="005373FA"/>
    <w:rsid w:val="00537703"/>
    <w:rsid w:val="0054104C"/>
    <w:rsid w:val="00543747"/>
    <w:rsid w:val="005439F8"/>
    <w:rsid w:val="00544197"/>
    <w:rsid w:val="00544F07"/>
    <w:rsid w:val="00546228"/>
    <w:rsid w:val="00546279"/>
    <w:rsid w:val="00551786"/>
    <w:rsid w:val="00551ADB"/>
    <w:rsid w:val="00551C46"/>
    <w:rsid w:val="00552ADD"/>
    <w:rsid w:val="0055667B"/>
    <w:rsid w:val="00556A00"/>
    <w:rsid w:val="00557A97"/>
    <w:rsid w:val="005600D1"/>
    <w:rsid w:val="00560273"/>
    <w:rsid w:val="0056191C"/>
    <w:rsid w:val="00563ACB"/>
    <w:rsid w:val="005642F1"/>
    <w:rsid w:val="0056600A"/>
    <w:rsid w:val="00566835"/>
    <w:rsid w:val="00566CDF"/>
    <w:rsid w:val="0056767B"/>
    <w:rsid w:val="005714C9"/>
    <w:rsid w:val="00571FF8"/>
    <w:rsid w:val="005723D1"/>
    <w:rsid w:val="005762EE"/>
    <w:rsid w:val="0057673B"/>
    <w:rsid w:val="00580B92"/>
    <w:rsid w:val="00582E81"/>
    <w:rsid w:val="00582F6F"/>
    <w:rsid w:val="005841F0"/>
    <w:rsid w:val="00584460"/>
    <w:rsid w:val="005844BF"/>
    <w:rsid w:val="005850F2"/>
    <w:rsid w:val="00585CF8"/>
    <w:rsid w:val="00586943"/>
    <w:rsid w:val="00586B8A"/>
    <w:rsid w:val="00590C58"/>
    <w:rsid w:val="00591021"/>
    <w:rsid w:val="0059169F"/>
    <w:rsid w:val="00591DF1"/>
    <w:rsid w:val="00594C01"/>
    <w:rsid w:val="00596B6C"/>
    <w:rsid w:val="005970DB"/>
    <w:rsid w:val="005A1BCB"/>
    <w:rsid w:val="005A1DC9"/>
    <w:rsid w:val="005A2817"/>
    <w:rsid w:val="005A39CB"/>
    <w:rsid w:val="005A3F8E"/>
    <w:rsid w:val="005A4B7D"/>
    <w:rsid w:val="005A4DD3"/>
    <w:rsid w:val="005A4E26"/>
    <w:rsid w:val="005A660D"/>
    <w:rsid w:val="005B0CBE"/>
    <w:rsid w:val="005B2F55"/>
    <w:rsid w:val="005B46F3"/>
    <w:rsid w:val="005B5F2D"/>
    <w:rsid w:val="005B5F42"/>
    <w:rsid w:val="005C166E"/>
    <w:rsid w:val="005C1831"/>
    <w:rsid w:val="005C1A01"/>
    <w:rsid w:val="005C25EA"/>
    <w:rsid w:val="005C350B"/>
    <w:rsid w:val="005C5C67"/>
    <w:rsid w:val="005C6261"/>
    <w:rsid w:val="005C684B"/>
    <w:rsid w:val="005C690B"/>
    <w:rsid w:val="005D00B0"/>
    <w:rsid w:val="005D078E"/>
    <w:rsid w:val="005D2166"/>
    <w:rsid w:val="005D224E"/>
    <w:rsid w:val="005D2A1B"/>
    <w:rsid w:val="005D45FE"/>
    <w:rsid w:val="005D4B90"/>
    <w:rsid w:val="005D4DD1"/>
    <w:rsid w:val="005D4E4B"/>
    <w:rsid w:val="005D4FBA"/>
    <w:rsid w:val="005D779F"/>
    <w:rsid w:val="005D79F1"/>
    <w:rsid w:val="005D7B82"/>
    <w:rsid w:val="005E08D2"/>
    <w:rsid w:val="005E0FA1"/>
    <w:rsid w:val="005E1965"/>
    <w:rsid w:val="005E1BB4"/>
    <w:rsid w:val="005E2140"/>
    <w:rsid w:val="005E2808"/>
    <w:rsid w:val="005E3253"/>
    <w:rsid w:val="005E4172"/>
    <w:rsid w:val="005E41FD"/>
    <w:rsid w:val="005E4521"/>
    <w:rsid w:val="005E4FD1"/>
    <w:rsid w:val="005E7D4C"/>
    <w:rsid w:val="005F15C0"/>
    <w:rsid w:val="005F1B33"/>
    <w:rsid w:val="005F320E"/>
    <w:rsid w:val="005F395C"/>
    <w:rsid w:val="005F3E4E"/>
    <w:rsid w:val="005F4090"/>
    <w:rsid w:val="005F4429"/>
    <w:rsid w:val="005F4AA8"/>
    <w:rsid w:val="005F59AD"/>
    <w:rsid w:val="005F5B4D"/>
    <w:rsid w:val="005F768E"/>
    <w:rsid w:val="006005FB"/>
    <w:rsid w:val="0060124B"/>
    <w:rsid w:val="00601E99"/>
    <w:rsid w:val="00602790"/>
    <w:rsid w:val="006027EA"/>
    <w:rsid w:val="0060310D"/>
    <w:rsid w:val="00604679"/>
    <w:rsid w:val="006047A0"/>
    <w:rsid w:val="00604C9C"/>
    <w:rsid w:val="00604CF8"/>
    <w:rsid w:val="00605E3C"/>
    <w:rsid w:val="00606E64"/>
    <w:rsid w:val="00607528"/>
    <w:rsid w:val="00607830"/>
    <w:rsid w:val="00611687"/>
    <w:rsid w:val="006125E1"/>
    <w:rsid w:val="00612761"/>
    <w:rsid w:val="00612B90"/>
    <w:rsid w:val="006134F8"/>
    <w:rsid w:val="00613A09"/>
    <w:rsid w:val="00616F3E"/>
    <w:rsid w:val="006171A0"/>
    <w:rsid w:val="00617318"/>
    <w:rsid w:val="0061778F"/>
    <w:rsid w:val="006203B1"/>
    <w:rsid w:val="00620B82"/>
    <w:rsid w:val="00621091"/>
    <w:rsid w:val="00621E0A"/>
    <w:rsid w:val="006220E6"/>
    <w:rsid w:val="0062218A"/>
    <w:rsid w:val="0062257A"/>
    <w:rsid w:val="006238FF"/>
    <w:rsid w:val="00624EEB"/>
    <w:rsid w:val="0062508A"/>
    <w:rsid w:val="00625721"/>
    <w:rsid w:val="0062612B"/>
    <w:rsid w:val="006263EF"/>
    <w:rsid w:val="00626A82"/>
    <w:rsid w:val="00626D5E"/>
    <w:rsid w:val="00626DD6"/>
    <w:rsid w:val="00635367"/>
    <w:rsid w:val="00636BCF"/>
    <w:rsid w:val="00637452"/>
    <w:rsid w:val="0064165B"/>
    <w:rsid w:val="006433E1"/>
    <w:rsid w:val="00643AF1"/>
    <w:rsid w:val="00645AFD"/>
    <w:rsid w:val="00645FF0"/>
    <w:rsid w:val="006474AE"/>
    <w:rsid w:val="0065045C"/>
    <w:rsid w:val="00650CDB"/>
    <w:rsid w:val="006515CE"/>
    <w:rsid w:val="00652D55"/>
    <w:rsid w:val="006532DA"/>
    <w:rsid w:val="006538EF"/>
    <w:rsid w:val="00653B9B"/>
    <w:rsid w:val="00654E61"/>
    <w:rsid w:val="006550BC"/>
    <w:rsid w:val="00655161"/>
    <w:rsid w:val="00655622"/>
    <w:rsid w:val="006556FE"/>
    <w:rsid w:val="006559EC"/>
    <w:rsid w:val="00657B03"/>
    <w:rsid w:val="00660558"/>
    <w:rsid w:val="0066116B"/>
    <w:rsid w:val="006615D2"/>
    <w:rsid w:val="006629E0"/>
    <w:rsid w:val="00662D2E"/>
    <w:rsid w:val="006632DF"/>
    <w:rsid w:val="0066479C"/>
    <w:rsid w:val="00665860"/>
    <w:rsid w:val="006663D6"/>
    <w:rsid w:val="0066708C"/>
    <w:rsid w:val="00667C73"/>
    <w:rsid w:val="006707E3"/>
    <w:rsid w:val="00670B57"/>
    <w:rsid w:val="00670FF3"/>
    <w:rsid w:val="00671FD7"/>
    <w:rsid w:val="006725DF"/>
    <w:rsid w:val="0067347C"/>
    <w:rsid w:val="00673F25"/>
    <w:rsid w:val="00673FC8"/>
    <w:rsid w:val="006746A1"/>
    <w:rsid w:val="00674B0E"/>
    <w:rsid w:val="006758D2"/>
    <w:rsid w:val="00676993"/>
    <w:rsid w:val="00677225"/>
    <w:rsid w:val="0068067C"/>
    <w:rsid w:val="00680CFB"/>
    <w:rsid w:val="006811B3"/>
    <w:rsid w:val="00681A74"/>
    <w:rsid w:val="00682091"/>
    <w:rsid w:val="00684098"/>
    <w:rsid w:val="0068413B"/>
    <w:rsid w:val="00684E8A"/>
    <w:rsid w:val="00686CCE"/>
    <w:rsid w:val="00687B20"/>
    <w:rsid w:val="00690025"/>
    <w:rsid w:val="0069051C"/>
    <w:rsid w:val="00690E64"/>
    <w:rsid w:val="00691069"/>
    <w:rsid w:val="00693AC4"/>
    <w:rsid w:val="00693DAF"/>
    <w:rsid w:val="006949A3"/>
    <w:rsid w:val="00696F4C"/>
    <w:rsid w:val="006974D5"/>
    <w:rsid w:val="006A250F"/>
    <w:rsid w:val="006A2845"/>
    <w:rsid w:val="006A28BD"/>
    <w:rsid w:val="006A3571"/>
    <w:rsid w:val="006A36D4"/>
    <w:rsid w:val="006A3EB2"/>
    <w:rsid w:val="006A4E4F"/>
    <w:rsid w:val="006A55F4"/>
    <w:rsid w:val="006A646D"/>
    <w:rsid w:val="006A6B8A"/>
    <w:rsid w:val="006A7027"/>
    <w:rsid w:val="006B1706"/>
    <w:rsid w:val="006B1938"/>
    <w:rsid w:val="006B2CCF"/>
    <w:rsid w:val="006B2E5E"/>
    <w:rsid w:val="006B4AB3"/>
    <w:rsid w:val="006B784D"/>
    <w:rsid w:val="006B7871"/>
    <w:rsid w:val="006C1F43"/>
    <w:rsid w:val="006C1FB8"/>
    <w:rsid w:val="006C4210"/>
    <w:rsid w:val="006C5A6F"/>
    <w:rsid w:val="006C620A"/>
    <w:rsid w:val="006D0244"/>
    <w:rsid w:val="006D038F"/>
    <w:rsid w:val="006D21C8"/>
    <w:rsid w:val="006D2379"/>
    <w:rsid w:val="006D2805"/>
    <w:rsid w:val="006D2AE5"/>
    <w:rsid w:val="006D34DE"/>
    <w:rsid w:val="006D3641"/>
    <w:rsid w:val="006D3BE0"/>
    <w:rsid w:val="006D3E9C"/>
    <w:rsid w:val="006D4380"/>
    <w:rsid w:val="006D44E0"/>
    <w:rsid w:val="006D518F"/>
    <w:rsid w:val="006D6F90"/>
    <w:rsid w:val="006E1605"/>
    <w:rsid w:val="006E1A0E"/>
    <w:rsid w:val="006E3971"/>
    <w:rsid w:val="006E3CB1"/>
    <w:rsid w:val="006E53CB"/>
    <w:rsid w:val="006E5D52"/>
    <w:rsid w:val="006E71D3"/>
    <w:rsid w:val="006E7DA1"/>
    <w:rsid w:val="006F0425"/>
    <w:rsid w:val="006F06FA"/>
    <w:rsid w:val="006F08EB"/>
    <w:rsid w:val="006F146A"/>
    <w:rsid w:val="006F3034"/>
    <w:rsid w:val="006F3393"/>
    <w:rsid w:val="006F38B9"/>
    <w:rsid w:val="006F4570"/>
    <w:rsid w:val="006F499C"/>
    <w:rsid w:val="006F4D75"/>
    <w:rsid w:val="006F51B3"/>
    <w:rsid w:val="006F5806"/>
    <w:rsid w:val="006F63C1"/>
    <w:rsid w:val="006F6EF6"/>
    <w:rsid w:val="006F799B"/>
    <w:rsid w:val="006F7B84"/>
    <w:rsid w:val="006F7D5E"/>
    <w:rsid w:val="006F7DE2"/>
    <w:rsid w:val="0070046E"/>
    <w:rsid w:val="00701742"/>
    <w:rsid w:val="00701BDD"/>
    <w:rsid w:val="00702744"/>
    <w:rsid w:val="007028F4"/>
    <w:rsid w:val="007028F8"/>
    <w:rsid w:val="007039F6"/>
    <w:rsid w:val="0070517E"/>
    <w:rsid w:val="00705F20"/>
    <w:rsid w:val="007061E5"/>
    <w:rsid w:val="00706308"/>
    <w:rsid w:val="0070679B"/>
    <w:rsid w:val="00707D21"/>
    <w:rsid w:val="00707FCE"/>
    <w:rsid w:val="00710AB6"/>
    <w:rsid w:val="00711E76"/>
    <w:rsid w:val="00713EA8"/>
    <w:rsid w:val="00714497"/>
    <w:rsid w:val="007156CE"/>
    <w:rsid w:val="00716D37"/>
    <w:rsid w:val="007172E6"/>
    <w:rsid w:val="0072160F"/>
    <w:rsid w:val="00722D5C"/>
    <w:rsid w:val="0072402B"/>
    <w:rsid w:val="00724ACC"/>
    <w:rsid w:val="00727862"/>
    <w:rsid w:val="0073118E"/>
    <w:rsid w:val="00731FC1"/>
    <w:rsid w:val="00732D3D"/>
    <w:rsid w:val="0073329D"/>
    <w:rsid w:val="00734992"/>
    <w:rsid w:val="00735A58"/>
    <w:rsid w:val="00736091"/>
    <w:rsid w:val="0073612D"/>
    <w:rsid w:val="007374FF"/>
    <w:rsid w:val="007376DA"/>
    <w:rsid w:val="007403A5"/>
    <w:rsid w:val="0074048C"/>
    <w:rsid w:val="007404C5"/>
    <w:rsid w:val="00740983"/>
    <w:rsid w:val="00741641"/>
    <w:rsid w:val="00741AE3"/>
    <w:rsid w:val="007428DE"/>
    <w:rsid w:val="00742DF0"/>
    <w:rsid w:val="00742F1C"/>
    <w:rsid w:val="0074332B"/>
    <w:rsid w:val="007436EA"/>
    <w:rsid w:val="0074388B"/>
    <w:rsid w:val="00743920"/>
    <w:rsid w:val="00746DD5"/>
    <w:rsid w:val="00746F41"/>
    <w:rsid w:val="00747D76"/>
    <w:rsid w:val="0075277E"/>
    <w:rsid w:val="007527D3"/>
    <w:rsid w:val="007539C3"/>
    <w:rsid w:val="00753F82"/>
    <w:rsid w:val="0075403D"/>
    <w:rsid w:val="0075458C"/>
    <w:rsid w:val="00755027"/>
    <w:rsid w:val="00757CE6"/>
    <w:rsid w:val="007601C6"/>
    <w:rsid w:val="007620B7"/>
    <w:rsid w:val="00762C23"/>
    <w:rsid w:val="007633F7"/>
    <w:rsid w:val="007638CA"/>
    <w:rsid w:val="00764641"/>
    <w:rsid w:val="00764FAC"/>
    <w:rsid w:val="007654DC"/>
    <w:rsid w:val="00765691"/>
    <w:rsid w:val="00765814"/>
    <w:rsid w:val="00766238"/>
    <w:rsid w:val="00767C4A"/>
    <w:rsid w:val="0077293B"/>
    <w:rsid w:val="00773289"/>
    <w:rsid w:val="007738E6"/>
    <w:rsid w:val="00773BC5"/>
    <w:rsid w:val="00773EEC"/>
    <w:rsid w:val="007747FF"/>
    <w:rsid w:val="00775481"/>
    <w:rsid w:val="00776B57"/>
    <w:rsid w:val="0077731A"/>
    <w:rsid w:val="00780FF4"/>
    <w:rsid w:val="00781FD8"/>
    <w:rsid w:val="007824C9"/>
    <w:rsid w:val="007826D5"/>
    <w:rsid w:val="00782A9A"/>
    <w:rsid w:val="007836DC"/>
    <w:rsid w:val="0078442B"/>
    <w:rsid w:val="00785C93"/>
    <w:rsid w:val="00786094"/>
    <w:rsid w:val="00787231"/>
    <w:rsid w:val="0078764A"/>
    <w:rsid w:val="007905EA"/>
    <w:rsid w:val="00790725"/>
    <w:rsid w:val="00791DAC"/>
    <w:rsid w:val="00792471"/>
    <w:rsid w:val="00792765"/>
    <w:rsid w:val="007938ED"/>
    <w:rsid w:val="00793E7D"/>
    <w:rsid w:val="0079421E"/>
    <w:rsid w:val="0079543A"/>
    <w:rsid w:val="00796266"/>
    <w:rsid w:val="00796BF0"/>
    <w:rsid w:val="0079755F"/>
    <w:rsid w:val="007A229E"/>
    <w:rsid w:val="007A2503"/>
    <w:rsid w:val="007A264E"/>
    <w:rsid w:val="007A3632"/>
    <w:rsid w:val="007A3CA1"/>
    <w:rsid w:val="007A4A5F"/>
    <w:rsid w:val="007A4C00"/>
    <w:rsid w:val="007A60D4"/>
    <w:rsid w:val="007A6330"/>
    <w:rsid w:val="007A7190"/>
    <w:rsid w:val="007A737D"/>
    <w:rsid w:val="007B03E0"/>
    <w:rsid w:val="007B1B83"/>
    <w:rsid w:val="007B2D86"/>
    <w:rsid w:val="007B3F07"/>
    <w:rsid w:val="007B5517"/>
    <w:rsid w:val="007B6BFB"/>
    <w:rsid w:val="007B7487"/>
    <w:rsid w:val="007B758C"/>
    <w:rsid w:val="007C1124"/>
    <w:rsid w:val="007C1406"/>
    <w:rsid w:val="007C3321"/>
    <w:rsid w:val="007C3DE6"/>
    <w:rsid w:val="007C3FC9"/>
    <w:rsid w:val="007C4533"/>
    <w:rsid w:val="007C51E3"/>
    <w:rsid w:val="007C5B90"/>
    <w:rsid w:val="007C77EC"/>
    <w:rsid w:val="007D035A"/>
    <w:rsid w:val="007D15E7"/>
    <w:rsid w:val="007D26F1"/>
    <w:rsid w:val="007D2A1A"/>
    <w:rsid w:val="007D3989"/>
    <w:rsid w:val="007D3D30"/>
    <w:rsid w:val="007D60E3"/>
    <w:rsid w:val="007E0851"/>
    <w:rsid w:val="007E099F"/>
    <w:rsid w:val="007E11AD"/>
    <w:rsid w:val="007E24F7"/>
    <w:rsid w:val="007E3863"/>
    <w:rsid w:val="007E3DED"/>
    <w:rsid w:val="007E48E8"/>
    <w:rsid w:val="007E49FA"/>
    <w:rsid w:val="007E4D1D"/>
    <w:rsid w:val="007E657C"/>
    <w:rsid w:val="007E7423"/>
    <w:rsid w:val="007F0159"/>
    <w:rsid w:val="007F02E3"/>
    <w:rsid w:val="007F0CD1"/>
    <w:rsid w:val="007F2BE8"/>
    <w:rsid w:val="007F2D4A"/>
    <w:rsid w:val="007F2E4B"/>
    <w:rsid w:val="007F48D9"/>
    <w:rsid w:val="007F4F99"/>
    <w:rsid w:val="0080125F"/>
    <w:rsid w:val="00801EE1"/>
    <w:rsid w:val="00802BEB"/>
    <w:rsid w:val="00811522"/>
    <w:rsid w:val="00811D91"/>
    <w:rsid w:val="0081261D"/>
    <w:rsid w:val="00812BF8"/>
    <w:rsid w:val="00813D3F"/>
    <w:rsid w:val="00815EED"/>
    <w:rsid w:val="00816457"/>
    <w:rsid w:val="00816D26"/>
    <w:rsid w:val="00817838"/>
    <w:rsid w:val="008207F9"/>
    <w:rsid w:val="00820EF7"/>
    <w:rsid w:val="00821578"/>
    <w:rsid w:val="008245B4"/>
    <w:rsid w:val="0082766F"/>
    <w:rsid w:val="0082778B"/>
    <w:rsid w:val="00827C8E"/>
    <w:rsid w:val="00830352"/>
    <w:rsid w:val="00831727"/>
    <w:rsid w:val="00833991"/>
    <w:rsid w:val="008348B9"/>
    <w:rsid w:val="00835266"/>
    <w:rsid w:val="00835807"/>
    <w:rsid w:val="00836871"/>
    <w:rsid w:val="008411AF"/>
    <w:rsid w:val="008412A0"/>
    <w:rsid w:val="0084152F"/>
    <w:rsid w:val="00841DBC"/>
    <w:rsid w:val="00841E46"/>
    <w:rsid w:val="008425C8"/>
    <w:rsid w:val="00843A59"/>
    <w:rsid w:val="00843C76"/>
    <w:rsid w:val="008445C6"/>
    <w:rsid w:val="008448C2"/>
    <w:rsid w:val="0084562C"/>
    <w:rsid w:val="00845D81"/>
    <w:rsid w:val="00845FBF"/>
    <w:rsid w:val="00846732"/>
    <w:rsid w:val="00846927"/>
    <w:rsid w:val="00846A8E"/>
    <w:rsid w:val="008471A5"/>
    <w:rsid w:val="008503C5"/>
    <w:rsid w:val="0085299A"/>
    <w:rsid w:val="0085326D"/>
    <w:rsid w:val="008535CF"/>
    <w:rsid w:val="00853B29"/>
    <w:rsid w:val="00853E99"/>
    <w:rsid w:val="00855791"/>
    <w:rsid w:val="008558D9"/>
    <w:rsid w:val="00855D13"/>
    <w:rsid w:val="00856B6C"/>
    <w:rsid w:val="008574E4"/>
    <w:rsid w:val="008579D1"/>
    <w:rsid w:val="00857FF6"/>
    <w:rsid w:val="00861041"/>
    <w:rsid w:val="008638C9"/>
    <w:rsid w:val="00863B3F"/>
    <w:rsid w:val="00864AB4"/>
    <w:rsid w:val="00865C89"/>
    <w:rsid w:val="00866023"/>
    <w:rsid w:val="008664A2"/>
    <w:rsid w:val="00867A4D"/>
    <w:rsid w:val="00867AA9"/>
    <w:rsid w:val="00867BD3"/>
    <w:rsid w:val="00867C83"/>
    <w:rsid w:val="008703F0"/>
    <w:rsid w:val="008708FE"/>
    <w:rsid w:val="008735A4"/>
    <w:rsid w:val="00874398"/>
    <w:rsid w:val="008765ED"/>
    <w:rsid w:val="008767FF"/>
    <w:rsid w:val="008778B6"/>
    <w:rsid w:val="00877E7C"/>
    <w:rsid w:val="00880B47"/>
    <w:rsid w:val="00880D52"/>
    <w:rsid w:val="008811B9"/>
    <w:rsid w:val="00881573"/>
    <w:rsid w:val="00883C45"/>
    <w:rsid w:val="00884A19"/>
    <w:rsid w:val="00885008"/>
    <w:rsid w:val="00886FF6"/>
    <w:rsid w:val="00887AFC"/>
    <w:rsid w:val="00890346"/>
    <w:rsid w:val="0089090F"/>
    <w:rsid w:val="00890EC0"/>
    <w:rsid w:val="008933C5"/>
    <w:rsid w:val="00893A37"/>
    <w:rsid w:val="00894236"/>
    <w:rsid w:val="00894787"/>
    <w:rsid w:val="00895343"/>
    <w:rsid w:val="00896747"/>
    <w:rsid w:val="00897328"/>
    <w:rsid w:val="008A3309"/>
    <w:rsid w:val="008A3E59"/>
    <w:rsid w:val="008A48AA"/>
    <w:rsid w:val="008A48BD"/>
    <w:rsid w:val="008A5723"/>
    <w:rsid w:val="008A6A49"/>
    <w:rsid w:val="008A6D77"/>
    <w:rsid w:val="008A6FDB"/>
    <w:rsid w:val="008A734C"/>
    <w:rsid w:val="008B2DB7"/>
    <w:rsid w:val="008B43FE"/>
    <w:rsid w:val="008B6BA1"/>
    <w:rsid w:val="008C08E6"/>
    <w:rsid w:val="008C12BB"/>
    <w:rsid w:val="008C18D6"/>
    <w:rsid w:val="008C18DE"/>
    <w:rsid w:val="008C1954"/>
    <w:rsid w:val="008C2F6B"/>
    <w:rsid w:val="008C37BE"/>
    <w:rsid w:val="008C3A75"/>
    <w:rsid w:val="008C3D6B"/>
    <w:rsid w:val="008C3F36"/>
    <w:rsid w:val="008C41DF"/>
    <w:rsid w:val="008C5DDC"/>
    <w:rsid w:val="008C60C4"/>
    <w:rsid w:val="008C6B8C"/>
    <w:rsid w:val="008C7673"/>
    <w:rsid w:val="008C798E"/>
    <w:rsid w:val="008C7DFF"/>
    <w:rsid w:val="008D05A0"/>
    <w:rsid w:val="008D09D7"/>
    <w:rsid w:val="008D0B0C"/>
    <w:rsid w:val="008D0E07"/>
    <w:rsid w:val="008D12E8"/>
    <w:rsid w:val="008D2291"/>
    <w:rsid w:val="008D344B"/>
    <w:rsid w:val="008D39A5"/>
    <w:rsid w:val="008D470C"/>
    <w:rsid w:val="008D4EFC"/>
    <w:rsid w:val="008D559D"/>
    <w:rsid w:val="008D60DA"/>
    <w:rsid w:val="008D63F3"/>
    <w:rsid w:val="008D7EEE"/>
    <w:rsid w:val="008E02A3"/>
    <w:rsid w:val="008E182D"/>
    <w:rsid w:val="008E5E68"/>
    <w:rsid w:val="008F04FC"/>
    <w:rsid w:val="008F0DC7"/>
    <w:rsid w:val="008F349F"/>
    <w:rsid w:val="008F35E3"/>
    <w:rsid w:val="008F3E5D"/>
    <w:rsid w:val="008F5169"/>
    <w:rsid w:val="009011A9"/>
    <w:rsid w:val="009037C8"/>
    <w:rsid w:val="00905576"/>
    <w:rsid w:val="00905CB7"/>
    <w:rsid w:val="00910B43"/>
    <w:rsid w:val="009113D6"/>
    <w:rsid w:val="00913E29"/>
    <w:rsid w:val="0091504E"/>
    <w:rsid w:val="0091545B"/>
    <w:rsid w:val="0091600C"/>
    <w:rsid w:val="009169E2"/>
    <w:rsid w:val="00916E1C"/>
    <w:rsid w:val="0091701F"/>
    <w:rsid w:val="00917E89"/>
    <w:rsid w:val="00917F31"/>
    <w:rsid w:val="009200D1"/>
    <w:rsid w:val="009208C6"/>
    <w:rsid w:val="00923463"/>
    <w:rsid w:val="009240EF"/>
    <w:rsid w:val="00925114"/>
    <w:rsid w:val="00925EB6"/>
    <w:rsid w:val="00927881"/>
    <w:rsid w:val="00931AAB"/>
    <w:rsid w:val="00931AE7"/>
    <w:rsid w:val="00933D6B"/>
    <w:rsid w:val="009342EA"/>
    <w:rsid w:val="009346EB"/>
    <w:rsid w:val="009355E9"/>
    <w:rsid w:val="00935CEE"/>
    <w:rsid w:val="00935D76"/>
    <w:rsid w:val="00936512"/>
    <w:rsid w:val="00936B80"/>
    <w:rsid w:val="00936D5D"/>
    <w:rsid w:val="00937187"/>
    <w:rsid w:val="00937ED5"/>
    <w:rsid w:val="00940966"/>
    <w:rsid w:val="009418DB"/>
    <w:rsid w:val="0094281A"/>
    <w:rsid w:val="00942EAD"/>
    <w:rsid w:val="00942EE3"/>
    <w:rsid w:val="009439AF"/>
    <w:rsid w:val="0094471B"/>
    <w:rsid w:val="00944E14"/>
    <w:rsid w:val="009458A7"/>
    <w:rsid w:val="009475C0"/>
    <w:rsid w:val="009478DB"/>
    <w:rsid w:val="00950B02"/>
    <w:rsid w:val="00951330"/>
    <w:rsid w:val="00953BF3"/>
    <w:rsid w:val="00953E18"/>
    <w:rsid w:val="009542AF"/>
    <w:rsid w:val="00954B59"/>
    <w:rsid w:val="00955331"/>
    <w:rsid w:val="00955C0D"/>
    <w:rsid w:val="00955D58"/>
    <w:rsid w:val="00956E0E"/>
    <w:rsid w:val="00957817"/>
    <w:rsid w:val="00960CD5"/>
    <w:rsid w:val="00961618"/>
    <w:rsid w:val="00961E80"/>
    <w:rsid w:val="009629E4"/>
    <w:rsid w:val="00963BBD"/>
    <w:rsid w:val="00964A96"/>
    <w:rsid w:val="009652BA"/>
    <w:rsid w:val="00965517"/>
    <w:rsid w:val="00965B1A"/>
    <w:rsid w:val="00966333"/>
    <w:rsid w:val="00966355"/>
    <w:rsid w:val="0096643B"/>
    <w:rsid w:val="009667D9"/>
    <w:rsid w:val="00967937"/>
    <w:rsid w:val="009700C3"/>
    <w:rsid w:val="0097017C"/>
    <w:rsid w:val="009703BC"/>
    <w:rsid w:val="009706B9"/>
    <w:rsid w:val="00970D2B"/>
    <w:rsid w:val="00971710"/>
    <w:rsid w:val="00971C34"/>
    <w:rsid w:val="00971C82"/>
    <w:rsid w:val="00972876"/>
    <w:rsid w:val="00972A64"/>
    <w:rsid w:val="00972E30"/>
    <w:rsid w:val="00972EE7"/>
    <w:rsid w:val="009734AB"/>
    <w:rsid w:val="009739EF"/>
    <w:rsid w:val="00974389"/>
    <w:rsid w:val="0097478F"/>
    <w:rsid w:val="00974A2C"/>
    <w:rsid w:val="0097546B"/>
    <w:rsid w:val="00977CA8"/>
    <w:rsid w:val="009817D2"/>
    <w:rsid w:val="0098180E"/>
    <w:rsid w:val="00981E28"/>
    <w:rsid w:val="00982D0A"/>
    <w:rsid w:val="0098393B"/>
    <w:rsid w:val="00984CC1"/>
    <w:rsid w:val="00984FDA"/>
    <w:rsid w:val="00987529"/>
    <w:rsid w:val="00990B6A"/>
    <w:rsid w:val="00990B77"/>
    <w:rsid w:val="00990E7C"/>
    <w:rsid w:val="0099131E"/>
    <w:rsid w:val="00991BF5"/>
    <w:rsid w:val="00991CC0"/>
    <w:rsid w:val="00993164"/>
    <w:rsid w:val="009934C9"/>
    <w:rsid w:val="00993A85"/>
    <w:rsid w:val="009941D7"/>
    <w:rsid w:val="00994550"/>
    <w:rsid w:val="00996B1C"/>
    <w:rsid w:val="009978E5"/>
    <w:rsid w:val="00997A23"/>
    <w:rsid w:val="009A0ADF"/>
    <w:rsid w:val="009A0B1B"/>
    <w:rsid w:val="009A0F11"/>
    <w:rsid w:val="009A108E"/>
    <w:rsid w:val="009A223B"/>
    <w:rsid w:val="009A2486"/>
    <w:rsid w:val="009A24E1"/>
    <w:rsid w:val="009A2C1D"/>
    <w:rsid w:val="009A3478"/>
    <w:rsid w:val="009A37AF"/>
    <w:rsid w:val="009A519A"/>
    <w:rsid w:val="009A5701"/>
    <w:rsid w:val="009A5DC1"/>
    <w:rsid w:val="009A633A"/>
    <w:rsid w:val="009B0710"/>
    <w:rsid w:val="009B1C46"/>
    <w:rsid w:val="009B37CF"/>
    <w:rsid w:val="009B4164"/>
    <w:rsid w:val="009B445A"/>
    <w:rsid w:val="009B4A42"/>
    <w:rsid w:val="009B50AC"/>
    <w:rsid w:val="009B533F"/>
    <w:rsid w:val="009B6A45"/>
    <w:rsid w:val="009C040B"/>
    <w:rsid w:val="009C071F"/>
    <w:rsid w:val="009C19B7"/>
    <w:rsid w:val="009C1E37"/>
    <w:rsid w:val="009C2314"/>
    <w:rsid w:val="009C2D82"/>
    <w:rsid w:val="009C2EAC"/>
    <w:rsid w:val="009C3793"/>
    <w:rsid w:val="009C4A6E"/>
    <w:rsid w:val="009C4C50"/>
    <w:rsid w:val="009C4E2A"/>
    <w:rsid w:val="009C549D"/>
    <w:rsid w:val="009C562E"/>
    <w:rsid w:val="009D02F9"/>
    <w:rsid w:val="009D1682"/>
    <w:rsid w:val="009D387F"/>
    <w:rsid w:val="009D4287"/>
    <w:rsid w:val="009D57D7"/>
    <w:rsid w:val="009D58DC"/>
    <w:rsid w:val="009D60E1"/>
    <w:rsid w:val="009D619C"/>
    <w:rsid w:val="009D676E"/>
    <w:rsid w:val="009E1109"/>
    <w:rsid w:val="009E16BD"/>
    <w:rsid w:val="009E1EEC"/>
    <w:rsid w:val="009E2C23"/>
    <w:rsid w:val="009E2F9A"/>
    <w:rsid w:val="009E3EB1"/>
    <w:rsid w:val="009E61DE"/>
    <w:rsid w:val="009E655A"/>
    <w:rsid w:val="009E7434"/>
    <w:rsid w:val="009F04A9"/>
    <w:rsid w:val="009F09D3"/>
    <w:rsid w:val="009F0A82"/>
    <w:rsid w:val="009F18F9"/>
    <w:rsid w:val="009F2458"/>
    <w:rsid w:val="009F4255"/>
    <w:rsid w:val="009F497A"/>
    <w:rsid w:val="009F5441"/>
    <w:rsid w:val="009F7232"/>
    <w:rsid w:val="009F775E"/>
    <w:rsid w:val="00A00051"/>
    <w:rsid w:val="00A00EFA"/>
    <w:rsid w:val="00A0136B"/>
    <w:rsid w:val="00A05A79"/>
    <w:rsid w:val="00A05D7D"/>
    <w:rsid w:val="00A05E68"/>
    <w:rsid w:val="00A07307"/>
    <w:rsid w:val="00A10AC7"/>
    <w:rsid w:val="00A10E27"/>
    <w:rsid w:val="00A11309"/>
    <w:rsid w:val="00A11C37"/>
    <w:rsid w:val="00A1290A"/>
    <w:rsid w:val="00A12C29"/>
    <w:rsid w:val="00A130CB"/>
    <w:rsid w:val="00A13CD4"/>
    <w:rsid w:val="00A147B4"/>
    <w:rsid w:val="00A1587B"/>
    <w:rsid w:val="00A16005"/>
    <w:rsid w:val="00A16AED"/>
    <w:rsid w:val="00A20141"/>
    <w:rsid w:val="00A21259"/>
    <w:rsid w:val="00A216C7"/>
    <w:rsid w:val="00A2257D"/>
    <w:rsid w:val="00A22EFD"/>
    <w:rsid w:val="00A24136"/>
    <w:rsid w:val="00A269E3"/>
    <w:rsid w:val="00A26AE2"/>
    <w:rsid w:val="00A27829"/>
    <w:rsid w:val="00A27C3D"/>
    <w:rsid w:val="00A27CAE"/>
    <w:rsid w:val="00A314E0"/>
    <w:rsid w:val="00A325CB"/>
    <w:rsid w:val="00A327EA"/>
    <w:rsid w:val="00A32EBC"/>
    <w:rsid w:val="00A335AB"/>
    <w:rsid w:val="00A3449E"/>
    <w:rsid w:val="00A3473C"/>
    <w:rsid w:val="00A34E60"/>
    <w:rsid w:val="00A35552"/>
    <w:rsid w:val="00A365F0"/>
    <w:rsid w:val="00A376DC"/>
    <w:rsid w:val="00A37AE5"/>
    <w:rsid w:val="00A407E7"/>
    <w:rsid w:val="00A409D5"/>
    <w:rsid w:val="00A43F56"/>
    <w:rsid w:val="00A44DD9"/>
    <w:rsid w:val="00A45807"/>
    <w:rsid w:val="00A45C2B"/>
    <w:rsid w:val="00A46A52"/>
    <w:rsid w:val="00A47016"/>
    <w:rsid w:val="00A471B6"/>
    <w:rsid w:val="00A50203"/>
    <w:rsid w:val="00A52DF5"/>
    <w:rsid w:val="00A53ADF"/>
    <w:rsid w:val="00A53BEC"/>
    <w:rsid w:val="00A5456F"/>
    <w:rsid w:val="00A55F2B"/>
    <w:rsid w:val="00A5612A"/>
    <w:rsid w:val="00A56474"/>
    <w:rsid w:val="00A56AB8"/>
    <w:rsid w:val="00A6033C"/>
    <w:rsid w:val="00A60C43"/>
    <w:rsid w:val="00A61A77"/>
    <w:rsid w:val="00A61B4C"/>
    <w:rsid w:val="00A625A6"/>
    <w:rsid w:val="00A63722"/>
    <w:rsid w:val="00A639F0"/>
    <w:rsid w:val="00A65760"/>
    <w:rsid w:val="00A660B7"/>
    <w:rsid w:val="00A67298"/>
    <w:rsid w:val="00A6731E"/>
    <w:rsid w:val="00A67670"/>
    <w:rsid w:val="00A67C3F"/>
    <w:rsid w:val="00A70A82"/>
    <w:rsid w:val="00A7167A"/>
    <w:rsid w:val="00A71EC7"/>
    <w:rsid w:val="00A725EC"/>
    <w:rsid w:val="00A72D0E"/>
    <w:rsid w:val="00A73718"/>
    <w:rsid w:val="00A737AD"/>
    <w:rsid w:val="00A74E75"/>
    <w:rsid w:val="00A754BA"/>
    <w:rsid w:val="00A7682C"/>
    <w:rsid w:val="00A774B6"/>
    <w:rsid w:val="00A77ACC"/>
    <w:rsid w:val="00A805B7"/>
    <w:rsid w:val="00A805C6"/>
    <w:rsid w:val="00A812BA"/>
    <w:rsid w:val="00A81708"/>
    <w:rsid w:val="00A81C23"/>
    <w:rsid w:val="00A8294D"/>
    <w:rsid w:val="00A84560"/>
    <w:rsid w:val="00A847B9"/>
    <w:rsid w:val="00A848F8"/>
    <w:rsid w:val="00A84948"/>
    <w:rsid w:val="00A86896"/>
    <w:rsid w:val="00A869D5"/>
    <w:rsid w:val="00A869E6"/>
    <w:rsid w:val="00A90C08"/>
    <w:rsid w:val="00A90FD6"/>
    <w:rsid w:val="00A916E0"/>
    <w:rsid w:val="00A9197C"/>
    <w:rsid w:val="00A91B85"/>
    <w:rsid w:val="00A91D13"/>
    <w:rsid w:val="00A922A9"/>
    <w:rsid w:val="00A94CAE"/>
    <w:rsid w:val="00A94FE9"/>
    <w:rsid w:val="00A95D47"/>
    <w:rsid w:val="00A9619C"/>
    <w:rsid w:val="00A97B9C"/>
    <w:rsid w:val="00AA1B78"/>
    <w:rsid w:val="00AA2726"/>
    <w:rsid w:val="00AA3F4D"/>
    <w:rsid w:val="00AA6219"/>
    <w:rsid w:val="00AA7171"/>
    <w:rsid w:val="00AA71AF"/>
    <w:rsid w:val="00AA7728"/>
    <w:rsid w:val="00AB06EA"/>
    <w:rsid w:val="00AB0B4B"/>
    <w:rsid w:val="00AB1E0A"/>
    <w:rsid w:val="00AB2759"/>
    <w:rsid w:val="00AB2842"/>
    <w:rsid w:val="00AB2B50"/>
    <w:rsid w:val="00AB3675"/>
    <w:rsid w:val="00AB56A2"/>
    <w:rsid w:val="00AB69CE"/>
    <w:rsid w:val="00AB76F5"/>
    <w:rsid w:val="00AB77AE"/>
    <w:rsid w:val="00AC007D"/>
    <w:rsid w:val="00AC0652"/>
    <w:rsid w:val="00AC111A"/>
    <w:rsid w:val="00AC1368"/>
    <w:rsid w:val="00AC1D41"/>
    <w:rsid w:val="00AC2006"/>
    <w:rsid w:val="00AC2595"/>
    <w:rsid w:val="00AC39E2"/>
    <w:rsid w:val="00AC47B9"/>
    <w:rsid w:val="00AC4A99"/>
    <w:rsid w:val="00AC7125"/>
    <w:rsid w:val="00AD14F1"/>
    <w:rsid w:val="00AD2819"/>
    <w:rsid w:val="00AD2A0F"/>
    <w:rsid w:val="00AD2A5E"/>
    <w:rsid w:val="00AD2E64"/>
    <w:rsid w:val="00AD34D8"/>
    <w:rsid w:val="00AD370D"/>
    <w:rsid w:val="00AD439F"/>
    <w:rsid w:val="00AD4FF6"/>
    <w:rsid w:val="00AD5928"/>
    <w:rsid w:val="00AD6D8A"/>
    <w:rsid w:val="00AD7FA3"/>
    <w:rsid w:val="00AE0B5D"/>
    <w:rsid w:val="00AE0E96"/>
    <w:rsid w:val="00AE14D2"/>
    <w:rsid w:val="00AE16FD"/>
    <w:rsid w:val="00AE1CEC"/>
    <w:rsid w:val="00AE4926"/>
    <w:rsid w:val="00AE7E05"/>
    <w:rsid w:val="00AF08AA"/>
    <w:rsid w:val="00AF0E9B"/>
    <w:rsid w:val="00AF231B"/>
    <w:rsid w:val="00AF30C6"/>
    <w:rsid w:val="00AF3557"/>
    <w:rsid w:val="00AF5238"/>
    <w:rsid w:val="00AF7054"/>
    <w:rsid w:val="00AF77A2"/>
    <w:rsid w:val="00AF7C60"/>
    <w:rsid w:val="00B0023A"/>
    <w:rsid w:val="00B010F9"/>
    <w:rsid w:val="00B01161"/>
    <w:rsid w:val="00B014F9"/>
    <w:rsid w:val="00B01EE6"/>
    <w:rsid w:val="00B029F8"/>
    <w:rsid w:val="00B02E42"/>
    <w:rsid w:val="00B036F4"/>
    <w:rsid w:val="00B0376A"/>
    <w:rsid w:val="00B03CFD"/>
    <w:rsid w:val="00B03D72"/>
    <w:rsid w:val="00B03E82"/>
    <w:rsid w:val="00B0438F"/>
    <w:rsid w:val="00B0517B"/>
    <w:rsid w:val="00B05FD8"/>
    <w:rsid w:val="00B07935"/>
    <w:rsid w:val="00B109D2"/>
    <w:rsid w:val="00B1151D"/>
    <w:rsid w:val="00B131C4"/>
    <w:rsid w:val="00B13945"/>
    <w:rsid w:val="00B13FE6"/>
    <w:rsid w:val="00B15D5B"/>
    <w:rsid w:val="00B1649C"/>
    <w:rsid w:val="00B1678A"/>
    <w:rsid w:val="00B168A8"/>
    <w:rsid w:val="00B16BCA"/>
    <w:rsid w:val="00B16C23"/>
    <w:rsid w:val="00B17969"/>
    <w:rsid w:val="00B203B2"/>
    <w:rsid w:val="00B214EA"/>
    <w:rsid w:val="00B215D0"/>
    <w:rsid w:val="00B2191A"/>
    <w:rsid w:val="00B21C8B"/>
    <w:rsid w:val="00B23E25"/>
    <w:rsid w:val="00B23ED9"/>
    <w:rsid w:val="00B267C7"/>
    <w:rsid w:val="00B2747F"/>
    <w:rsid w:val="00B307AF"/>
    <w:rsid w:val="00B312EB"/>
    <w:rsid w:val="00B31A32"/>
    <w:rsid w:val="00B31B93"/>
    <w:rsid w:val="00B3200A"/>
    <w:rsid w:val="00B33302"/>
    <w:rsid w:val="00B3394A"/>
    <w:rsid w:val="00B339A0"/>
    <w:rsid w:val="00B33AA7"/>
    <w:rsid w:val="00B33B81"/>
    <w:rsid w:val="00B4167E"/>
    <w:rsid w:val="00B41CF7"/>
    <w:rsid w:val="00B41EBF"/>
    <w:rsid w:val="00B425D5"/>
    <w:rsid w:val="00B4318E"/>
    <w:rsid w:val="00B43C57"/>
    <w:rsid w:val="00B445B1"/>
    <w:rsid w:val="00B451DD"/>
    <w:rsid w:val="00B45529"/>
    <w:rsid w:val="00B45B7C"/>
    <w:rsid w:val="00B470EF"/>
    <w:rsid w:val="00B476AE"/>
    <w:rsid w:val="00B508B9"/>
    <w:rsid w:val="00B518FF"/>
    <w:rsid w:val="00B5332F"/>
    <w:rsid w:val="00B53CFC"/>
    <w:rsid w:val="00B5406B"/>
    <w:rsid w:val="00B54362"/>
    <w:rsid w:val="00B54986"/>
    <w:rsid w:val="00B54FD7"/>
    <w:rsid w:val="00B57CED"/>
    <w:rsid w:val="00B6043C"/>
    <w:rsid w:val="00B62263"/>
    <w:rsid w:val="00B64E4C"/>
    <w:rsid w:val="00B6616C"/>
    <w:rsid w:val="00B6620A"/>
    <w:rsid w:val="00B66594"/>
    <w:rsid w:val="00B703FB"/>
    <w:rsid w:val="00B70929"/>
    <w:rsid w:val="00B73769"/>
    <w:rsid w:val="00B73B95"/>
    <w:rsid w:val="00B75989"/>
    <w:rsid w:val="00B763EC"/>
    <w:rsid w:val="00B7745E"/>
    <w:rsid w:val="00B84AE7"/>
    <w:rsid w:val="00B864F5"/>
    <w:rsid w:val="00B879B1"/>
    <w:rsid w:val="00B912C1"/>
    <w:rsid w:val="00B92DE7"/>
    <w:rsid w:val="00B93934"/>
    <w:rsid w:val="00B941DD"/>
    <w:rsid w:val="00B94A46"/>
    <w:rsid w:val="00B96ED8"/>
    <w:rsid w:val="00BA0317"/>
    <w:rsid w:val="00BA1F62"/>
    <w:rsid w:val="00BA222E"/>
    <w:rsid w:val="00BA228A"/>
    <w:rsid w:val="00BA45F3"/>
    <w:rsid w:val="00BA45FF"/>
    <w:rsid w:val="00BA5B71"/>
    <w:rsid w:val="00BA65C7"/>
    <w:rsid w:val="00BA6C07"/>
    <w:rsid w:val="00BA6C34"/>
    <w:rsid w:val="00BA6D4D"/>
    <w:rsid w:val="00BA716C"/>
    <w:rsid w:val="00BB02CA"/>
    <w:rsid w:val="00BB06C6"/>
    <w:rsid w:val="00BB0C72"/>
    <w:rsid w:val="00BB0DBA"/>
    <w:rsid w:val="00BB1F5F"/>
    <w:rsid w:val="00BB6A30"/>
    <w:rsid w:val="00BB6D80"/>
    <w:rsid w:val="00BB72D9"/>
    <w:rsid w:val="00BB7E0C"/>
    <w:rsid w:val="00BC0045"/>
    <w:rsid w:val="00BC0CF4"/>
    <w:rsid w:val="00BC109F"/>
    <w:rsid w:val="00BC10FE"/>
    <w:rsid w:val="00BC1322"/>
    <w:rsid w:val="00BC2819"/>
    <w:rsid w:val="00BC2878"/>
    <w:rsid w:val="00BC3642"/>
    <w:rsid w:val="00BC369A"/>
    <w:rsid w:val="00BC4860"/>
    <w:rsid w:val="00BC531D"/>
    <w:rsid w:val="00BC624A"/>
    <w:rsid w:val="00BC6311"/>
    <w:rsid w:val="00BC6D8E"/>
    <w:rsid w:val="00BC6FCB"/>
    <w:rsid w:val="00BC7912"/>
    <w:rsid w:val="00BD0AC5"/>
    <w:rsid w:val="00BD2A7F"/>
    <w:rsid w:val="00BD2C9E"/>
    <w:rsid w:val="00BD3072"/>
    <w:rsid w:val="00BD3738"/>
    <w:rsid w:val="00BD384F"/>
    <w:rsid w:val="00BD42BD"/>
    <w:rsid w:val="00BD4344"/>
    <w:rsid w:val="00BD47C2"/>
    <w:rsid w:val="00BD5DCD"/>
    <w:rsid w:val="00BD742D"/>
    <w:rsid w:val="00BD7E26"/>
    <w:rsid w:val="00BE0252"/>
    <w:rsid w:val="00BE04EB"/>
    <w:rsid w:val="00BE0C4B"/>
    <w:rsid w:val="00BE1306"/>
    <w:rsid w:val="00BE2998"/>
    <w:rsid w:val="00BE3B84"/>
    <w:rsid w:val="00BE3BBD"/>
    <w:rsid w:val="00BE46A9"/>
    <w:rsid w:val="00BE5F72"/>
    <w:rsid w:val="00BE65BA"/>
    <w:rsid w:val="00BE6661"/>
    <w:rsid w:val="00BE78F1"/>
    <w:rsid w:val="00BE7B54"/>
    <w:rsid w:val="00BF0572"/>
    <w:rsid w:val="00BF0AAD"/>
    <w:rsid w:val="00BF3B02"/>
    <w:rsid w:val="00BF3D96"/>
    <w:rsid w:val="00BF4B52"/>
    <w:rsid w:val="00BF78ED"/>
    <w:rsid w:val="00C00235"/>
    <w:rsid w:val="00C017EB"/>
    <w:rsid w:val="00C01BD2"/>
    <w:rsid w:val="00C0260E"/>
    <w:rsid w:val="00C02FE9"/>
    <w:rsid w:val="00C04BEA"/>
    <w:rsid w:val="00C0677C"/>
    <w:rsid w:val="00C0722B"/>
    <w:rsid w:val="00C103AE"/>
    <w:rsid w:val="00C11E59"/>
    <w:rsid w:val="00C12520"/>
    <w:rsid w:val="00C12753"/>
    <w:rsid w:val="00C12B93"/>
    <w:rsid w:val="00C12F50"/>
    <w:rsid w:val="00C13800"/>
    <w:rsid w:val="00C148FC"/>
    <w:rsid w:val="00C14C57"/>
    <w:rsid w:val="00C1623F"/>
    <w:rsid w:val="00C16D0B"/>
    <w:rsid w:val="00C17A41"/>
    <w:rsid w:val="00C21C61"/>
    <w:rsid w:val="00C24789"/>
    <w:rsid w:val="00C25A2F"/>
    <w:rsid w:val="00C25E4E"/>
    <w:rsid w:val="00C30B93"/>
    <w:rsid w:val="00C329E1"/>
    <w:rsid w:val="00C330A7"/>
    <w:rsid w:val="00C35C1A"/>
    <w:rsid w:val="00C363FC"/>
    <w:rsid w:val="00C3711C"/>
    <w:rsid w:val="00C3787A"/>
    <w:rsid w:val="00C401EB"/>
    <w:rsid w:val="00C40490"/>
    <w:rsid w:val="00C40706"/>
    <w:rsid w:val="00C42770"/>
    <w:rsid w:val="00C432DB"/>
    <w:rsid w:val="00C441CB"/>
    <w:rsid w:val="00C44FE4"/>
    <w:rsid w:val="00C45DB3"/>
    <w:rsid w:val="00C46D61"/>
    <w:rsid w:val="00C50880"/>
    <w:rsid w:val="00C51712"/>
    <w:rsid w:val="00C5506D"/>
    <w:rsid w:val="00C55168"/>
    <w:rsid w:val="00C554B1"/>
    <w:rsid w:val="00C55BF5"/>
    <w:rsid w:val="00C606CE"/>
    <w:rsid w:val="00C60E35"/>
    <w:rsid w:val="00C6119C"/>
    <w:rsid w:val="00C61A05"/>
    <w:rsid w:val="00C62C1A"/>
    <w:rsid w:val="00C634C4"/>
    <w:rsid w:val="00C63D56"/>
    <w:rsid w:val="00C65583"/>
    <w:rsid w:val="00C66FBD"/>
    <w:rsid w:val="00C67359"/>
    <w:rsid w:val="00C71093"/>
    <w:rsid w:val="00C71246"/>
    <w:rsid w:val="00C713CF"/>
    <w:rsid w:val="00C72A01"/>
    <w:rsid w:val="00C74268"/>
    <w:rsid w:val="00C767A7"/>
    <w:rsid w:val="00C81ED7"/>
    <w:rsid w:val="00C82593"/>
    <w:rsid w:val="00C839C5"/>
    <w:rsid w:val="00C84DBB"/>
    <w:rsid w:val="00C86037"/>
    <w:rsid w:val="00C91084"/>
    <w:rsid w:val="00C91740"/>
    <w:rsid w:val="00C91D37"/>
    <w:rsid w:val="00C92FF2"/>
    <w:rsid w:val="00C93A03"/>
    <w:rsid w:val="00C94BE1"/>
    <w:rsid w:val="00C9575F"/>
    <w:rsid w:val="00CA1DB6"/>
    <w:rsid w:val="00CA27D9"/>
    <w:rsid w:val="00CA726A"/>
    <w:rsid w:val="00CA75E2"/>
    <w:rsid w:val="00CA7980"/>
    <w:rsid w:val="00CB0072"/>
    <w:rsid w:val="00CB0083"/>
    <w:rsid w:val="00CB0150"/>
    <w:rsid w:val="00CB1A7F"/>
    <w:rsid w:val="00CB21D6"/>
    <w:rsid w:val="00CB22BA"/>
    <w:rsid w:val="00CB3602"/>
    <w:rsid w:val="00CB39F0"/>
    <w:rsid w:val="00CB3DFF"/>
    <w:rsid w:val="00CB3E0C"/>
    <w:rsid w:val="00CB44F0"/>
    <w:rsid w:val="00CB5A04"/>
    <w:rsid w:val="00CB5CF2"/>
    <w:rsid w:val="00CB698A"/>
    <w:rsid w:val="00CB69C8"/>
    <w:rsid w:val="00CC0756"/>
    <w:rsid w:val="00CC1385"/>
    <w:rsid w:val="00CC1426"/>
    <w:rsid w:val="00CC330F"/>
    <w:rsid w:val="00CC3C3E"/>
    <w:rsid w:val="00CC3D99"/>
    <w:rsid w:val="00CC3F5D"/>
    <w:rsid w:val="00CC6095"/>
    <w:rsid w:val="00CC6158"/>
    <w:rsid w:val="00CC624F"/>
    <w:rsid w:val="00CC6789"/>
    <w:rsid w:val="00CC7802"/>
    <w:rsid w:val="00CD1745"/>
    <w:rsid w:val="00CD22E2"/>
    <w:rsid w:val="00CD2DD3"/>
    <w:rsid w:val="00CD3A9E"/>
    <w:rsid w:val="00CD5403"/>
    <w:rsid w:val="00CD597E"/>
    <w:rsid w:val="00CD643E"/>
    <w:rsid w:val="00CD6478"/>
    <w:rsid w:val="00CD7363"/>
    <w:rsid w:val="00CD7F40"/>
    <w:rsid w:val="00CE08EA"/>
    <w:rsid w:val="00CE269E"/>
    <w:rsid w:val="00CE3C11"/>
    <w:rsid w:val="00CE3C95"/>
    <w:rsid w:val="00CE48AC"/>
    <w:rsid w:val="00CE697F"/>
    <w:rsid w:val="00CE69B9"/>
    <w:rsid w:val="00CE7984"/>
    <w:rsid w:val="00CE79C8"/>
    <w:rsid w:val="00CF0EEB"/>
    <w:rsid w:val="00CF11C9"/>
    <w:rsid w:val="00CF13CB"/>
    <w:rsid w:val="00CF1DAF"/>
    <w:rsid w:val="00CF2155"/>
    <w:rsid w:val="00CF2461"/>
    <w:rsid w:val="00CF2DFA"/>
    <w:rsid w:val="00CF43D5"/>
    <w:rsid w:val="00CF4872"/>
    <w:rsid w:val="00CF5A83"/>
    <w:rsid w:val="00CF5AF7"/>
    <w:rsid w:val="00CF623F"/>
    <w:rsid w:val="00CF6864"/>
    <w:rsid w:val="00CF6B5F"/>
    <w:rsid w:val="00CF7160"/>
    <w:rsid w:val="00D006D2"/>
    <w:rsid w:val="00D019F4"/>
    <w:rsid w:val="00D01BC4"/>
    <w:rsid w:val="00D01D2D"/>
    <w:rsid w:val="00D027DF"/>
    <w:rsid w:val="00D0307B"/>
    <w:rsid w:val="00D03E22"/>
    <w:rsid w:val="00D05540"/>
    <w:rsid w:val="00D05B3E"/>
    <w:rsid w:val="00D05CD5"/>
    <w:rsid w:val="00D06176"/>
    <w:rsid w:val="00D065BC"/>
    <w:rsid w:val="00D10481"/>
    <w:rsid w:val="00D10E5B"/>
    <w:rsid w:val="00D110B1"/>
    <w:rsid w:val="00D11876"/>
    <w:rsid w:val="00D14424"/>
    <w:rsid w:val="00D1481D"/>
    <w:rsid w:val="00D14E74"/>
    <w:rsid w:val="00D1536F"/>
    <w:rsid w:val="00D15454"/>
    <w:rsid w:val="00D15B01"/>
    <w:rsid w:val="00D15B77"/>
    <w:rsid w:val="00D16A54"/>
    <w:rsid w:val="00D1751E"/>
    <w:rsid w:val="00D17EE4"/>
    <w:rsid w:val="00D2045D"/>
    <w:rsid w:val="00D2054D"/>
    <w:rsid w:val="00D20560"/>
    <w:rsid w:val="00D209BE"/>
    <w:rsid w:val="00D21462"/>
    <w:rsid w:val="00D21DB5"/>
    <w:rsid w:val="00D21E33"/>
    <w:rsid w:val="00D2202D"/>
    <w:rsid w:val="00D22F15"/>
    <w:rsid w:val="00D23408"/>
    <w:rsid w:val="00D253C0"/>
    <w:rsid w:val="00D2541C"/>
    <w:rsid w:val="00D25D41"/>
    <w:rsid w:val="00D300ED"/>
    <w:rsid w:val="00D30833"/>
    <w:rsid w:val="00D3119C"/>
    <w:rsid w:val="00D31EA2"/>
    <w:rsid w:val="00D320C2"/>
    <w:rsid w:val="00D340AD"/>
    <w:rsid w:val="00D351F4"/>
    <w:rsid w:val="00D355CF"/>
    <w:rsid w:val="00D35A82"/>
    <w:rsid w:val="00D366DE"/>
    <w:rsid w:val="00D37E30"/>
    <w:rsid w:val="00D42767"/>
    <w:rsid w:val="00D43521"/>
    <w:rsid w:val="00D43DE1"/>
    <w:rsid w:val="00D5033B"/>
    <w:rsid w:val="00D50500"/>
    <w:rsid w:val="00D50567"/>
    <w:rsid w:val="00D50836"/>
    <w:rsid w:val="00D51408"/>
    <w:rsid w:val="00D5178A"/>
    <w:rsid w:val="00D51B9B"/>
    <w:rsid w:val="00D52B60"/>
    <w:rsid w:val="00D5472B"/>
    <w:rsid w:val="00D548B1"/>
    <w:rsid w:val="00D54EA5"/>
    <w:rsid w:val="00D56733"/>
    <w:rsid w:val="00D57148"/>
    <w:rsid w:val="00D602A3"/>
    <w:rsid w:val="00D60378"/>
    <w:rsid w:val="00D61177"/>
    <w:rsid w:val="00D617F5"/>
    <w:rsid w:val="00D61C9E"/>
    <w:rsid w:val="00D63837"/>
    <w:rsid w:val="00D64392"/>
    <w:rsid w:val="00D6499D"/>
    <w:rsid w:val="00D6537D"/>
    <w:rsid w:val="00D671CE"/>
    <w:rsid w:val="00D70932"/>
    <w:rsid w:val="00D723F5"/>
    <w:rsid w:val="00D7336E"/>
    <w:rsid w:val="00D73CCF"/>
    <w:rsid w:val="00D74ADE"/>
    <w:rsid w:val="00D74B7E"/>
    <w:rsid w:val="00D753E9"/>
    <w:rsid w:val="00D7564A"/>
    <w:rsid w:val="00D756A2"/>
    <w:rsid w:val="00D7684C"/>
    <w:rsid w:val="00D80436"/>
    <w:rsid w:val="00D80AF3"/>
    <w:rsid w:val="00D80B1F"/>
    <w:rsid w:val="00D8185A"/>
    <w:rsid w:val="00D825E3"/>
    <w:rsid w:val="00D835CD"/>
    <w:rsid w:val="00D836D1"/>
    <w:rsid w:val="00D8476D"/>
    <w:rsid w:val="00D849FC"/>
    <w:rsid w:val="00D8513F"/>
    <w:rsid w:val="00D85441"/>
    <w:rsid w:val="00D8577D"/>
    <w:rsid w:val="00D86703"/>
    <w:rsid w:val="00D86B1D"/>
    <w:rsid w:val="00D91AEA"/>
    <w:rsid w:val="00D91D0F"/>
    <w:rsid w:val="00D91E6D"/>
    <w:rsid w:val="00D92503"/>
    <w:rsid w:val="00D93211"/>
    <w:rsid w:val="00D93266"/>
    <w:rsid w:val="00D938F7"/>
    <w:rsid w:val="00D94915"/>
    <w:rsid w:val="00D954DE"/>
    <w:rsid w:val="00D9646D"/>
    <w:rsid w:val="00D964B8"/>
    <w:rsid w:val="00D974AE"/>
    <w:rsid w:val="00D97571"/>
    <w:rsid w:val="00DA0CCC"/>
    <w:rsid w:val="00DA3EC6"/>
    <w:rsid w:val="00DA43B4"/>
    <w:rsid w:val="00DA570E"/>
    <w:rsid w:val="00DA6285"/>
    <w:rsid w:val="00DA6A56"/>
    <w:rsid w:val="00DA6CC2"/>
    <w:rsid w:val="00DA6D52"/>
    <w:rsid w:val="00DB08F5"/>
    <w:rsid w:val="00DB0F7B"/>
    <w:rsid w:val="00DB140B"/>
    <w:rsid w:val="00DB1F36"/>
    <w:rsid w:val="00DB22A5"/>
    <w:rsid w:val="00DB3B9C"/>
    <w:rsid w:val="00DB3DB2"/>
    <w:rsid w:val="00DB4623"/>
    <w:rsid w:val="00DB4845"/>
    <w:rsid w:val="00DB48A6"/>
    <w:rsid w:val="00DB4B01"/>
    <w:rsid w:val="00DB5463"/>
    <w:rsid w:val="00DB58B5"/>
    <w:rsid w:val="00DB6150"/>
    <w:rsid w:val="00DB7E4B"/>
    <w:rsid w:val="00DC02DC"/>
    <w:rsid w:val="00DC0AFE"/>
    <w:rsid w:val="00DC2B7B"/>
    <w:rsid w:val="00DC3076"/>
    <w:rsid w:val="00DC35B9"/>
    <w:rsid w:val="00DC3B01"/>
    <w:rsid w:val="00DC4A92"/>
    <w:rsid w:val="00DC516D"/>
    <w:rsid w:val="00DC68D5"/>
    <w:rsid w:val="00DC7F77"/>
    <w:rsid w:val="00DD05F6"/>
    <w:rsid w:val="00DD0932"/>
    <w:rsid w:val="00DD20A2"/>
    <w:rsid w:val="00DD27F3"/>
    <w:rsid w:val="00DD2E5E"/>
    <w:rsid w:val="00DD41EB"/>
    <w:rsid w:val="00DD4F12"/>
    <w:rsid w:val="00DD5E01"/>
    <w:rsid w:val="00DD5E15"/>
    <w:rsid w:val="00DD7035"/>
    <w:rsid w:val="00DD732C"/>
    <w:rsid w:val="00DD7DB6"/>
    <w:rsid w:val="00DE320A"/>
    <w:rsid w:val="00DE3CE0"/>
    <w:rsid w:val="00DE4DF7"/>
    <w:rsid w:val="00DE59AC"/>
    <w:rsid w:val="00DE5EF6"/>
    <w:rsid w:val="00DE7251"/>
    <w:rsid w:val="00DF027B"/>
    <w:rsid w:val="00DF0BBC"/>
    <w:rsid w:val="00DF17CC"/>
    <w:rsid w:val="00DF1CE7"/>
    <w:rsid w:val="00DF5476"/>
    <w:rsid w:val="00DF574B"/>
    <w:rsid w:val="00DF5764"/>
    <w:rsid w:val="00DF5CD7"/>
    <w:rsid w:val="00DF631E"/>
    <w:rsid w:val="00DF6C9F"/>
    <w:rsid w:val="00DF752A"/>
    <w:rsid w:val="00DF7FBA"/>
    <w:rsid w:val="00E0188F"/>
    <w:rsid w:val="00E03026"/>
    <w:rsid w:val="00E03557"/>
    <w:rsid w:val="00E047EC"/>
    <w:rsid w:val="00E06CDE"/>
    <w:rsid w:val="00E110D2"/>
    <w:rsid w:val="00E114EB"/>
    <w:rsid w:val="00E11E10"/>
    <w:rsid w:val="00E124D3"/>
    <w:rsid w:val="00E12FBA"/>
    <w:rsid w:val="00E13FB7"/>
    <w:rsid w:val="00E1420A"/>
    <w:rsid w:val="00E14CD1"/>
    <w:rsid w:val="00E16043"/>
    <w:rsid w:val="00E16221"/>
    <w:rsid w:val="00E17705"/>
    <w:rsid w:val="00E17C22"/>
    <w:rsid w:val="00E17C47"/>
    <w:rsid w:val="00E20517"/>
    <w:rsid w:val="00E20717"/>
    <w:rsid w:val="00E23749"/>
    <w:rsid w:val="00E23B40"/>
    <w:rsid w:val="00E2418E"/>
    <w:rsid w:val="00E25C2F"/>
    <w:rsid w:val="00E25E87"/>
    <w:rsid w:val="00E273EB"/>
    <w:rsid w:val="00E27AF3"/>
    <w:rsid w:val="00E30054"/>
    <w:rsid w:val="00E31534"/>
    <w:rsid w:val="00E32410"/>
    <w:rsid w:val="00E32522"/>
    <w:rsid w:val="00E32DB2"/>
    <w:rsid w:val="00E33172"/>
    <w:rsid w:val="00E33AB3"/>
    <w:rsid w:val="00E33E26"/>
    <w:rsid w:val="00E33E7E"/>
    <w:rsid w:val="00E36B93"/>
    <w:rsid w:val="00E40637"/>
    <w:rsid w:val="00E4182F"/>
    <w:rsid w:val="00E428AC"/>
    <w:rsid w:val="00E42AEE"/>
    <w:rsid w:val="00E42BDA"/>
    <w:rsid w:val="00E441CC"/>
    <w:rsid w:val="00E44D00"/>
    <w:rsid w:val="00E503AB"/>
    <w:rsid w:val="00E51F75"/>
    <w:rsid w:val="00E52340"/>
    <w:rsid w:val="00E52612"/>
    <w:rsid w:val="00E54CCE"/>
    <w:rsid w:val="00E56A11"/>
    <w:rsid w:val="00E571E0"/>
    <w:rsid w:val="00E57B43"/>
    <w:rsid w:val="00E57E8C"/>
    <w:rsid w:val="00E60EC2"/>
    <w:rsid w:val="00E6104A"/>
    <w:rsid w:val="00E61914"/>
    <w:rsid w:val="00E61D21"/>
    <w:rsid w:val="00E61E6F"/>
    <w:rsid w:val="00E62838"/>
    <w:rsid w:val="00E633E3"/>
    <w:rsid w:val="00E6360E"/>
    <w:rsid w:val="00E63B1A"/>
    <w:rsid w:val="00E63C4B"/>
    <w:rsid w:val="00E64754"/>
    <w:rsid w:val="00E65528"/>
    <w:rsid w:val="00E66056"/>
    <w:rsid w:val="00E664E9"/>
    <w:rsid w:val="00E66A59"/>
    <w:rsid w:val="00E675C9"/>
    <w:rsid w:val="00E70531"/>
    <w:rsid w:val="00E70D06"/>
    <w:rsid w:val="00E711E2"/>
    <w:rsid w:val="00E72082"/>
    <w:rsid w:val="00E72E72"/>
    <w:rsid w:val="00E730C5"/>
    <w:rsid w:val="00E735AE"/>
    <w:rsid w:val="00E73ED3"/>
    <w:rsid w:val="00E754C6"/>
    <w:rsid w:val="00E75502"/>
    <w:rsid w:val="00E75FD7"/>
    <w:rsid w:val="00E761A3"/>
    <w:rsid w:val="00E77E8E"/>
    <w:rsid w:val="00E80FFC"/>
    <w:rsid w:val="00E82D14"/>
    <w:rsid w:val="00E82D31"/>
    <w:rsid w:val="00E8370B"/>
    <w:rsid w:val="00E8379A"/>
    <w:rsid w:val="00E839D9"/>
    <w:rsid w:val="00E83BEE"/>
    <w:rsid w:val="00E843C5"/>
    <w:rsid w:val="00E860CD"/>
    <w:rsid w:val="00E86974"/>
    <w:rsid w:val="00E90156"/>
    <w:rsid w:val="00E913C9"/>
    <w:rsid w:val="00E916AD"/>
    <w:rsid w:val="00E91A9A"/>
    <w:rsid w:val="00E91E32"/>
    <w:rsid w:val="00E94009"/>
    <w:rsid w:val="00E94148"/>
    <w:rsid w:val="00E942AA"/>
    <w:rsid w:val="00E94355"/>
    <w:rsid w:val="00E9465F"/>
    <w:rsid w:val="00E94707"/>
    <w:rsid w:val="00E94FFB"/>
    <w:rsid w:val="00E9546C"/>
    <w:rsid w:val="00E9694A"/>
    <w:rsid w:val="00E96BF0"/>
    <w:rsid w:val="00E974EB"/>
    <w:rsid w:val="00EA00A0"/>
    <w:rsid w:val="00EA0A11"/>
    <w:rsid w:val="00EA259B"/>
    <w:rsid w:val="00EA25E1"/>
    <w:rsid w:val="00EA2C10"/>
    <w:rsid w:val="00EA3A45"/>
    <w:rsid w:val="00EA3AA7"/>
    <w:rsid w:val="00EA5071"/>
    <w:rsid w:val="00EA6A44"/>
    <w:rsid w:val="00EA6BF2"/>
    <w:rsid w:val="00EA718A"/>
    <w:rsid w:val="00EA7A63"/>
    <w:rsid w:val="00EA7B94"/>
    <w:rsid w:val="00EB081E"/>
    <w:rsid w:val="00EB284F"/>
    <w:rsid w:val="00EB2B16"/>
    <w:rsid w:val="00EB4C8B"/>
    <w:rsid w:val="00EB5863"/>
    <w:rsid w:val="00EB5CCF"/>
    <w:rsid w:val="00EB6273"/>
    <w:rsid w:val="00EB667B"/>
    <w:rsid w:val="00EB67A0"/>
    <w:rsid w:val="00EB7032"/>
    <w:rsid w:val="00EC0309"/>
    <w:rsid w:val="00EC031E"/>
    <w:rsid w:val="00EC10E0"/>
    <w:rsid w:val="00EC1968"/>
    <w:rsid w:val="00EC346A"/>
    <w:rsid w:val="00EC4929"/>
    <w:rsid w:val="00EC4CDD"/>
    <w:rsid w:val="00EC523B"/>
    <w:rsid w:val="00EC61AE"/>
    <w:rsid w:val="00EC78A3"/>
    <w:rsid w:val="00ED0A7B"/>
    <w:rsid w:val="00ED1407"/>
    <w:rsid w:val="00ED159C"/>
    <w:rsid w:val="00ED1636"/>
    <w:rsid w:val="00ED2782"/>
    <w:rsid w:val="00ED40F3"/>
    <w:rsid w:val="00ED5E62"/>
    <w:rsid w:val="00ED6907"/>
    <w:rsid w:val="00ED6F13"/>
    <w:rsid w:val="00EE0974"/>
    <w:rsid w:val="00EE11AD"/>
    <w:rsid w:val="00EE1694"/>
    <w:rsid w:val="00EE16C3"/>
    <w:rsid w:val="00EE233F"/>
    <w:rsid w:val="00EE2F8D"/>
    <w:rsid w:val="00EE31D7"/>
    <w:rsid w:val="00EE34F2"/>
    <w:rsid w:val="00EE383A"/>
    <w:rsid w:val="00EE412D"/>
    <w:rsid w:val="00EE46F8"/>
    <w:rsid w:val="00EE5957"/>
    <w:rsid w:val="00EE6672"/>
    <w:rsid w:val="00EF02E6"/>
    <w:rsid w:val="00EF044C"/>
    <w:rsid w:val="00EF2FF8"/>
    <w:rsid w:val="00EF3259"/>
    <w:rsid w:val="00EF346E"/>
    <w:rsid w:val="00EF380C"/>
    <w:rsid w:val="00EF4AFD"/>
    <w:rsid w:val="00EF4DC5"/>
    <w:rsid w:val="00EF5ABA"/>
    <w:rsid w:val="00EF5FF6"/>
    <w:rsid w:val="00EF6D5B"/>
    <w:rsid w:val="00EF6EB0"/>
    <w:rsid w:val="00F0022A"/>
    <w:rsid w:val="00F00ED9"/>
    <w:rsid w:val="00F01E12"/>
    <w:rsid w:val="00F0268A"/>
    <w:rsid w:val="00F032B7"/>
    <w:rsid w:val="00F04784"/>
    <w:rsid w:val="00F051E1"/>
    <w:rsid w:val="00F05D8C"/>
    <w:rsid w:val="00F05E15"/>
    <w:rsid w:val="00F05E21"/>
    <w:rsid w:val="00F069A4"/>
    <w:rsid w:val="00F10C64"/>
    <w:rsid w:val="00F1180D"/>
    <w:rsid w:val="00F120BD"/>
    <w:rsid w:val="00F12860"/>
    <w:rsid w:val="00F13B84"/>
    <w:rsid w:val="00F165EB"/>
    <w:rsid w:val="00F16C3E"/>
    <w:rsid w:val="00F175EF"/>
    <w:rsid w:val="00F178F2"/>
    <w:rsid w:val="00F233E2"/>
    <w:rsid w:val="00F23714"/>
    <w:rsid w:val="00F23960"/>
    <w:rsid w:val="00F23B64"/>
    <w:rsid w:val="00F247A6"/>
    <w:rsid w:val="00F24CE4"/>
    <w:rsid w:val="00F25C3B"/>
    <w:rsid w:val="00F31B50"/>
    <w:rsid w:val="00F33348"/>
    <w:rsid w:val="00F33ABC"/>
    <w:rsid w:val="00F340E5"/>
    <w:rsid w:val="00F362FE"/>
    <w:rsid w:val="00F37F2D"/>
    <w:rsid w:val="00F436CB"/>
    <w:rsid w:val="00F43C04"/>
    <w:rsid w:val="00F44A98"/>
    <w:rsid w:val="00F44D0A"/>
    <w:rsid w:val="00F45540"/>
    <w:rsid w:val="00F45CB2"/>
    <w:rsid w:val="00F46340"/>
    <w:rsid w:val="00F51DC1"/>
    <w:rsid w:val="00F534E5"/>
    <w:rsid w:val="00F5429C"/>
    <w:rsid w:val="00F54B48"/>
    <w:rsid w:val="00F55305"/>
    <w:rsid w:val="00F5602E"/>
    <w:rsid w:val="00F57976"/>
    <w:rsid w:val="00F57A45"/>
    <w:rsid w:val="00F57BDE"/>
    <w:rsid w:val="00F61148"/>
    <w:rsid w:val="00F6158A"/>
    <w:rsid w:val="00F61997"/>
    <w:rsid w:val="00F6279E"/>
    <w:rsid w:val="00F627D0"/>
    <w:rsid w:val="00F647BA"/>
    <w:rsid w:val="00F658C1"/>
    <w:rsid w:val="00F66856"/>
    <w:rsid w:val="00F66CD9"/>
    <w:rsid w:val="00F66FFE"/>
    <w:rsid w:val="00F679AE"/>
    <w:rsid w:val="00F7025D"/>
    <w:rsid w:val="00F7157F"/>
    <w:rsid w:val="00F73122"/>
    <w:rsid w:val="00F735ED"/>
    <w:rsid w:val="00F74024"/>
    <w:rsid w:val="00F76A77"/>
    <w:rsid w:val="00F80440"/>
    <w:rsid w:val="00F82450"/>
    <w:rsid w:val="00F851B9"/>
    <w:rsid w:val="00F85E31"/>
    <w:rsid w:val="00F8637B"/>
    <w:rsid w:val="00F86939"/>
    <w:rsid w:val="00F907CB"/>
    <w:rsid w:val="00F92147"/>
    <w:rsid w:val="00F92721"/>
    <w:rsid w:val="00F931A7"/>
    <w:rsid w:val="00F9356B"/>
    <w:rsid w:val="00F93B01"/>
    <w:rsid w:val="00F93E6F"/>
    <w:rsid w:val="00F942C2"/>
    <w:rsid w:val="00F94A02"/>
    <w:rsid w:val="00F959A8"/>
    <w:rsid w:val="00FA0595"/>
    <w:rsid w:val="00FA1FC0"/>
    <w:rsid w:val="00FA3523"/>
    <w:rsid w:val="00FA437D"/>
    <w:rsid w:val="00FA4BB2"/>
    <w:rsid w:val="00FA5014"/>
    <w:rsid w:val="00FA5091"/>
    <w:rsid w:val="00FA7F0D"/>
    <w:rsid w:val="00FB01BE"/>
    <w:rsid w:val="00FB02C5"/>
    <w:rsid w:val="00FB1436"/>
    <w:rsid w:val="00FB155D"/>
    <w:rsid w:val="00FB1957"/>
    <w:rsid w:val="00FB3BA5"/>
    <w:rsid w:val="00FB3E32"/>
    <w:rsid w:val="00FB4797"/>
    <w:rsid w:val="00FB50FA"/>
    <w:rsid w:val="00FB73B1"/>
    <w:rsid w:val="00FC0FC9"/>
    <w:rsid w:val="00FC1760"/>
    <w:rsid w:val="00FC4C77"/>
    <w:rsid w:val="00FC4E97"/>
    <w:rsid w:val="00FC4FA0"/>
    <w:rsid w:val="00FC5461"/>
    <w:rsid w:val="00FC56E6"/>
    <w:rsid w:val="00FC5963"/>
    <w:rsid w:val="00FD0B3D"/>
    <w:rsid w:val="00FD1C16"/>
    <w:rsid w:val="00FD24D2"/>
    <w:rsid w:val="00FD2C15"/>
    <w:rsid w:val="00FD393A"/>
    <w:rsid w:val="00FD3E11"/>
    <w:rsid w:val="00FD3ECC"/>
    <w:rsid w:val="00FD49AD"/>
    <w:rsid w:val="00FD55AA"/>
    <w:rsid w:val="00FD5A4A"/>
    <w:rsid w:val="00FD5C7A"/>
    <w:rsid w:val="00FD62AF"/>
    <w:rsid w:val="00FD62B9"/>
    <w:rsid w:val="00FD716D"/>
    <w:rsid w:val="00FE0887"/>
    <w:rsid w:val="00FE0F3F"/>
    <w:rsid w:val="00FE1447"/>
    <w:rsid w:val="00FE15F0"/>
    <w:rsid w:val="00FE399E"/>
    <w:rsid w:val="00FE6388"/>
    <w:rsid w:val="00FE6629"/>
    <w:rsid w:val="00FE7795"/>
    <w:rsid w:val="00FE7903"/>
    <w:rsid w:val="00FE7B89"/>
    <w:rsid w:val="00FF170B"/>
    <w:rsid w:val="00FF3E46"/>
    <w:rsid w:val="00FF3E98"/>
    <w:rsid w:val="00FF6003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D282A"/>
  <w15:docId w15:val="{C22E3312-8C15-4C44-9DB2-5B444D1D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31" w:hanging="43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E35"/>
    <w:pPr>
      <w:ind w:left="0" w:firstLine="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1B50"/>
    <w:pPr>
      <w:keepNext/>
      <w:keepLines/>
      <w:numPr>
        <w:numId w:val="19"/>
      </w:numPr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5A1E"/>
    <w:pPr>
      <w:keepNext/>
      <w:keepLines/>
      <w:numPr>
        <w:ilvl w:val="1"/>
        <w:numId w:val="19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778B"/>
    <w:pPr>
      <w:keepNext/>
      <w:keepLines/>
      <w:numPr>
        <w:ilvl w:val="2"/>
        <w:numId w:val="19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D7035"/>
    <w:pPr>
      <w:numPr>
        <w:ilvl w:val="3"/>
      </w:numPr>
      <w:jc w:val="lef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7F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7F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7F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7F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7FF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B50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56FA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D3ECC"/>
    <w:pPr>
      <w:tabs>
        <w:tab w:val="left" w:pos="426"/>
        <w:tab w:val="right" w:leader="dot" w:pos="871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656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5A1E"/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61997"/>
    <w:pPr>
      <w:tabs>
        <w:tab w:val="left" w:pos="880"/>
        <w:tab w:val="right" w:leader="dot" w:pos="8714"/>
      </w:tabs>
      <w:spacing w:after="100"/>
      <w:ind w:left="851"/>
    </w:pPr>
  </w:style>
  <w:style w:type="paragraph" w:styleId="NoSpacing">
    <w:name w:val="No Spacing"/>
    <w:uiPriority w:val="1"/>
    <w:qFormat/>
    <w:rsid w:val="006A250F"/>
    <w:pPr>
      <w:spacing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D74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897328"/>
    <w:pPr>
      <w:keepNext/>
      <w:jc w:val="center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778B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775481"/>
  </w:style>
  <w:style w:type="paragraph" w:styleId="TOC3">
    <w:name w:val="toc 3"/>
    <w:basedOn w:val="Normal"/>
    <w:next w:val="Normal"/>
    <w:autoRedefine/>
    <w:uiPriority w:val="39"/>
    <w:unhideWhenUsed/>
    <w:rsid w:val="00FD3ECC"/>
    <w:pPr>
      <w:tabs>
        <w:tab w:val="left" w:pos="1320"/>
        <w:tab w:val="right" w:leader="dot" w:pos="8714"/>
      </w:tabs>
      <w:spacing w:after="100"/>
      <w:ind w:left="1276"/>
    </w:pPr>
  </w:style>
  <w:style w:type="paragraph" w:styleId="ListParagraph">
    <w:name w:val="List Paragraph"/>
    <w:basedOn w:val="Normal"/>
    <w:autoRedefine/>
    <w:uiPriority w:val="34"/>
    <w:qFormat/>
    <w:rsid w:val="00AC47B9"/>
    <w:pPr>
      <w:numPr>
        <w:numId w:val="27"/>
      </w:numPr>
      <w:spacing w:after="120"/>
      <w:ind w:right="43"/>
    </w:pPr>
    <w:rPr>
      <w:b/>
      <w:noProof/>
      <w:color w:val="C00000"/>
      <w:lang w:val="tr-TR"/>
    </w:rPr>
  </w:style>
  <w:style w:type="paragraph" w:styleId="Header">
    <w:name w:val="header"/>
    <w:basedOn w:val="Normal"/>
    <w:link w:val="HeaderChar"/>
    <w:unhideWhenUsed/>
    <w:rsid w:val="001A40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406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40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6D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74B0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DD7035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character" w:styleId="CommentReference">
    <w:name w:val="annotation reference"/>
    <w:basedOn w:val="DefaultParagraphFont"/>
    <w:unhideWhenUsed/>
    <w:rsid w:val="004D48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4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D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D4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48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1DA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customStyle="1" w:styleId="GridTable31">
    <w:name w:val="Grid Table 31"/>
    <w:basedOn w:val="TableNormal"/>
    <w:uiPriority w:val="48"/>
    <w:rsid w:val="003703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7439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1">
    <w:name w:val="Style1"/>
    <w:basedOn w:val="Heading1"/>
    <w:link w:val="Style1Char"/>
    <w:qFormat/>
    <w:rsid w:val="00740983"/>
    <w:pPr>
      <w:numPr>
        <w:numId w:val="0"/>
      </w:numPr>
    </w:pPr>
  </w:style>
  <w:style w:type="character" w:customStyle="1" w:styleId="Style1Char">
    <w:name w:val="Style1 Char"/>
    <w:basedOn w:val="Heading1Char"/>
    <w:link w:val="Style1"/>
    <w:rsid w:val="00740983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table" w:styleId="GridTable1Light">
    <w:name w:val="Grid Table 1 Light"/>
    <w:basedOn w:val="TableNormal"/>
    <w:uiPriority w:val="46"/>
    <w:rsid w:val="0057673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D938F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6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67D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667D9"/>
    <w:rPr>
      <w:rFonts w:ascii="Courier New" w:eastAsia="Times New Roman" w:hAnsi="Courier New" w:cs="Courier New"/>
      <w:sz w:val="20"/>
      <w:szCs w:val="20"/>
    </w:rPr>
  </w:style>
  <w:style w:type="paragraph" w:customStyle="1" w:styleId="Firstparagraph">
    <w:name w:val="First paragraph"/>
    <w:basedOn w:val="Normal"/>
    <w:next w:val="Normal"/>
    <w:link w:val="FirstparagraphChar"/>
    <w:rsid w:val="002560DC"/>
    <w:pPr>
      <w:tabs>
        <w:tab w:val="left" w:pos="4706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eastAsia="Times New Roman"/>
      <w:sz w:val="22"/>
      <w:szCs w:val="20"/>
    </w:rPr>
  </w:style>
  <w:style w:type="character" w:customStyle="1" w:styleId="FirstparagraphChar">
    <w:name w:val="First paragraph Char"/>
    <w:link w:val="Firstparagraph"/>
    <w:rsid w:val="002560DC"/>
    <w:rPr>
      <w:rFonts w:ascii="Times New Roman" w:eastAsia="Times New Roman" w:hAnsi="Times New Roman" w:cs="Times New Roman"/>
      <w:szCs w:val="20"/>
    </w:rPr>
  </w:style>
  <w:style w:type="table" w:styleId="LightShading">
    <w:name w:val="Light Shading"/>
    <w:basedOn w:val="TableNormal"/>
    <w:uiPriority w:val="60"/>
    <w:rsid w:val="00E571E0"/>
    <w:pPr>
      <w:spacing w:line="240" w:lineRule="auto"/>
      <w:ind w:left="0" w:firstLine="0"/>
      <w:jc w:val="left"/>
    </w:pPr>
    <w:rPr>
      <w:rFonts w:eastAsia="Batang"/>
      <w:color w:val="000000" w:themeColor="text1" w:themeShade="BF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lainTable2">
    <w:name w:val="Plain Table 2"/>
    <w:basedOn w:val="TableNormal"/>
    <w:uiPriority w:val="42"/>
    <w:rsid w:val="000A438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s-alignment-element">
    <w:name w:val="ts-alignment-element"/>
    <w:basedOn w:val="DefaultParagraphFont"/>
    <w:rsid w:val="00C50880"/>
  </w:style>
  <w:style w:type="character" w:customStyle="1" w:styleId="ts-alignment-element-highlighted">
    <w:name w:val="ts-alignment-element-highlighted"/>
    <w:basedOn w:val="DefaultParagraphFont"/>
    <w:rsid w:val="00C50880"/>
  </w:style>
  <w:style w:type="character" w:styleId="Emphasis">
    <w:name w:val="Emphasis"/>
    <w:basedOn w:val="DefaultParagraphFont"/>
    <w:uiPriority w:val="20"/>
    <w:qFormat/>
    <w:rsid w:val="0046492B"/>
    <w:rPr>
      <w:i/>
      <w:iCs/>
    </w:rPr>
  </w:style>
  <w:style w:type="paragraph" w:styleId="Revision">
    <w:name w:val="Revision"/>
    <w:hidden/>
    <w:uiPriority w:val="99"/>
    <w:semiHidden/>
    <w:rsid w:val="0031753F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7F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7F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7F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7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7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FC56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56E6"/>
    <w:rPr>
      <w:color w:val="605E5C"/>
      <w:shd w:val="clear" w:color="auto" w:fill="E1DFDD"/>
    </w:rPr>
  </w:style>
  <w:style w:type="paragraph" w:customStyle="1" w:styleId="Default">
    <w:name w:val="Default"/>
    <w:rsid w:val="00FC56E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PlainTable5">
    <w:name w:val="Plain Table 5"/>
    <w:basedOn w:val="TableNormal"/>
    <w:uiPriority w:val="45"/>
    <w:rsid w:val="00FC56E6"/>
    <w:pPr>
      <w:spacing w:line="240" w:lineRule="auto"/>
      <w:ind w:left="0" w:firstLine="0"/>
      <w:jc w:val="left"/>
    </w:pPr>
    <w:rPr>
      <w:rFonts w:eastAsia="Times New Roman" w:hAnsi="Times New Roman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961D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wc.metu.edu.tr/handou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ESASentinel2A</b:Tag>
    <b:SourceType>InternetSite</b:SourceType>
    <b:Guid>{79EFF311-C715-4E64-AA53-D6A44E0465B3}</b:Guid>
    <b:Title>ESA Earth Observation Missions</b:Title>
    <b:InternetSiteTitle>ESA Earth Online</b:InternetSiteTitle>
    <b:URL>https://earth.esa.int/web/guest/missions/esa-operational-eo-missions/sentinel-2;jsessionid=A28938DADFB939E33FAEA6A66D6F4ED4.jvm1</b:URL>
    <b:LCID>en-US</b:LCID>
    <b:Author>
      <b:Author>
        <b:NameList>
          <b:Person>
            <b:Last>European Space Agency (ESA)</b:Last>
          </b:Person>
        </b:NameList>
      </b:Author>
    </b:Author>
    <b:YearAccessed>2017</b:YearAccessed>
    <b:MonthAccessed>Juky</b:MonthAccessed>
    <b:DayAccessed>16</b:DayAccessed>
    <b:RefOrder>1</b:RefOrder>
  </b:Source>
  <b:Source>
    <b:Tag>Hal98</b:Tag>
    <b:SourceType>Report</b:SourceType>
    <b:Guid>{20E3FC4F-B86F-42A9-9E5F-1E6962271B15}</b:Guid>
    <b:Title>Analysis of mobile equipment maintenance data in an underground mine</b:Title>
    <b:Year>1998</b:Year>
    <b:City>United States</b:City>
    <b:Publisher>Ann Arbor</b:Publisher>
    <b:Institution>Queen's University</b:Institution>
    <b:ThesisType> Master’s thesis</b:ThesisType>
    <b:StandardNumber>MQ37954</b:StandardNumber>
    <b:Medium>ProQuest Dissertations &amp; Theses Global(304495108)</b:Medium>
    <b:URL>https://search.proquest.com/docview/304495108?accountid=13014</b:URL>
    <b:Author>
      <b:Author>
        <b:NameList>
          <b:Person>
            <b:Last>Hall</b:Last>
            <b:Middle>A</b:Middle>
            <b:First>R</b:First>
          </b:Person>
        </b:NameList>
      </b:Author>
    </b:Author>
    <b:RefOrder>11</b:RefOrder>
  </b:Source>
  <b:Source>
    <b:Tag>Placeholder1</b:Tag>
    <b:SourceType>InternetSite</b:SourceType>
    <b:Guid>{B51518F7-13A9-400C-AC32-9F4A204EC20D}</b:Guid>
    <b:Title>5 Year Iron Ore Fines Prices</b:Title>
    <b:Year>2018</b:Year>
    <b:Author>
      <b:Author>
        <b:Corporate>Infomine</b:Corporate>
      </b:Author>
    </b:Author>
    <b:InternetSiteTitle>Infomine</b:InternetSiteTitle>
    <b:Month>4</b:Month>
    <b:Day>14</b:Day>
    <b:URL>http://www.infomine.com/investment/metal-prices/iron-ore-fines/5-year/</b:URL>
    <b:RefOrder>12</b:RefOrder>
  </b:Source>
  <b:Source>
    <b:Tag>Int18</b:Tag>
    <b:SourceType>Report</b:SourceType>
    <b:Guid>{61787340-619F-4FE4-96D2-C7942C661A1E}</b:Guid>
    <b:Author>
      <b:Author>
        <b:Corporate> International Energy Agency</b:Corporate>
      </b:Author>
    </b:Author>
    <b:Title>Monthly oil price statistics</b:Title>
    <b:Year>2018</b:Year>
    <b:Publisher>International Energy Agency</b:Publisher>
    <b:RefOrder>13</b:RefOrder>
  </b:Source>
  <b:Source>
    <b:Tag>Mou97</b:Tag>
    <b:SourceType>Book</b:SourceType>
    <b:Guid>{D8D3A067-A298-47B8-91D3-6D9D62152127}</b:Guid>
    <b:Title>Reliability-Centered Maintenance</b:Title>
    <b:Year>1997</b:Year>
    <b:Publisher>Industrial Press Inc.</b:Publisher>
    <b:Author>
      <b:Author>
        <b:NameList>
          <b:Person>
            <b:Last>Moubray</b:Last>
            <b:First>J</b:First>
          </b:Person>
        </b:NameList>
      </b:Author>
    </b:Author>
    <b:RefOrder>3</b:RefOrder>
  </b:Source>
  <b:Source>
    <b:Tag>Ene18</b:Tag>
    <b:SourceType>DocumentFromInternetSite</b:SourceType>
    <b:Guid>{A2896B38-6AA4-4821-9A3F-CC9AB87B2A28}</b:Guid>
    <b:Title>Operations &amp; Maintenance Best Practices</b:Title>
    <b:Year>2010</b:Year>
    <b:InternetSiteTitle>Operations and Maintenance Best Practices: A Guide to Achieving Operational Efficiency.</b:InternetSiteTitle>
    <b:URL>http://www1.eere.energy.gov/femp/pdfs/omguide_complete.pdf</b:URL>
    <b:Author>
      <b:Author>
        <b:Corporate>Energy, U. D.</b:Corporate>
      </b:Author>
    </b:Author>
    <b:YearAccessed>2018</b:YearAccessed>
    <b:MonthAccessed>3</b:MonthAccessed>
    <b:DayAccessed>19</b:DayAccessed>
    <b:RefOrder>6</b:RefOrder>
  </b:Source>
</b:Sources>
</file>

<file path=customXml/itemProps1.xml><?xml version="1.0" encoding="utf-8"?>
<ds:datastoreItem xmlns:ds="http://schemas.openxmlformats.org/officeDocument/2006/customXml" ds:itemID="{B7FFA5F7-E1C2-44AE-A908-617C7E1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12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dogacagdasdemirkan@gmail.com</dc:creator>
  <cp:keywords/>
  <dc:description/>
  <cp:lastModifiedBy>ONUR</cp:lastModifiedBy>
  <cp:revision>140</cp:revision>
  <cp:lastPrinted>2019-06-16T18:32:00Z</cp:lastPrinted>
  <dcterms:created xsi:type="dcterms:W3CDTF">2019-06-16T18:31:00Z</dcterms:created>
  <dcterms:modified xsi:type="dcterms:W3CDTF">2020-10-20T14:16:00Z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478aecfa-1370-358e-bb73-272d8be0bc0c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